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81D2EF" w14:textId="77777777" w:rsidR="00206B2B" w:rsidRDefault="00B832F5">
      <w:pPr>
        <w:jc w:val="center"/>
        <w:rPr>
          <w:b/>
        </w:rPr>
      </w:pPr>
      <w:r>
        <w:rPr>
          <w:b/>
        </w:rPr>
        <w:t>FONDS DE DOTATION CITE DE LA GASTRONOMIE – CULTURE ET EDUCATION – pour le mécénat des actions culturelles et éducatives, d’intérêt général, organisées à la Cité Internationale de la Gastronomie et du Vin de Dijon</w:t>
      </w:r>
    </w:p>
    <w:p w14:paraId="0C85E9E1" w14:textId="77777777" w:rsidR="00206B2B" w:rsidRDefault="00FE6FE4" w:rsidP="00FE6FE4">
      <w:pPr>
        <w:jc w:val="center"/>
      </w:pPr>
      <w:r>
        <w:rPr>
          <w:b/>
        </w:rPr>
        <w:t>APPEL A PROJETS 2026</w:t>
      </w:r>
    </w:p>
    <w:p w14:paraId="086A020E" w14:textId="77777777" w:rsidR="00206B2B" w:rsidRDefault="00B832F5">
      <w:pPr>
        <w:spacing w:after="0" w:line="240" w:lineRule="auto"/>
        <w:rPr>
          <w:b/>
        </w:rPr>
      </w:pPr>
      <w:r>
        <w:rPr>
          <w:b/>
        </w:rPr>
        <w:t xml:space="preserve">Article 1 : Cadre général </w:t>
      </w:r>
    </w:p>
    <w:p w14:paraId="65DD9818" w14:textId="77777777" w:rsidR="00206B2B" w:rsidRDefault="00206B2B">
      <w:pPr>
        <w:spacing w:after="0" w:line="240" w:lineRule="auto"/>
        <w:jc w:val="both"/>
        <w:rPr>
          <w:rFonts w:cstheme="minorHAnsi"/>
        </w:rPr>
      </w:pPr>
    </w:p>
    <w:p w14:paraId="0120B5BA" w14:textId="77777777" w:rsidR="00206B2B" w:rsidRDefault="00B832F5">
      <w:pPr>
        <w:spacing w:after="120" w:line="240" w:lineRule="auto"/>
        <w:jc w:val="both"/>
        <w:rPr>
          <w:rFonts w:eastAsia="Times New Roman" w:cstheme="minorHAnsi"/>
          <w:color w:val="000000" w:themeColor="text1"/>
        </w:rPr>
      </w:pPr>
      <w:r>
        <w:rPr>
          <w:rFonts w:cstheme="minorHAnsi"/>
        </w:rPr>
        <w:t>Le</w:t>
      </w:r>
      <w:r>
        <w:rPr>
          <w:rFonts w:cstheme="minorHAnsi"/>
          <w:b/>
          <w:bCs/>
        </w:rPr>
        <w:t xml:space="preserve"> FONDS DE DOTATION CITÉ DE LA GASTRONOMIE – CULTURE ET ÉDUCATION</w:t>
      </w:r>
      <w:r>
        <w:rPr>
          <w:rFonts w:cstheme="minorHAnsi"/>
        </w:rPr>
        <w:t xml:space="preserve"> régi par la loi n°2008-776 du 4 août 2008 de modernisation de l’économie et le décret n°2009-158 du 11 février 2009 relatif aux fonds de dotation, ayant son siège social au 12 Parvis de l’UNESCO à DIJON (21000) dont la déclaration à la préfecture de la Côte-d’Or du 20 janvier 2023 a été publiée au Journal officiel le 21 mars 2023, représenté par Monsieur François REBSAMEN, Président,</w:t>
      </w:r>
      <w:r>
        <w:rPr>
          <w:rFonts w:eastAsia="Times New Roman" w:cstheme="minorHAnsi"/>
          <w:color w:val="000000" w:themeColor="text1"/>
        </w:rPr>
        <w:t xml:space="preserve"> a pour but exclusif de concourir à la protection, la valorisation et la promotion du repas gastronomique des Français et de la culture de la vigne et du vin, et de favoriser l’accessibilité culturelle, intellectuelle et sensorielle de ce patrimoine universel et vivant des Français.</w:t>
      </w:r>
    </w:p>
    <w:p w14:paraId="5EE84E5A" w14:textId="77777777" w:rsidR="00206B2B" w:rsidRDefault="00B832F5">
      <w:pPr>
        <w:spacing w:after="120" w:line="240" w:lineRule="auto"/>
        <w:jc w:val="both"/>
        <w:rPr>
          <w:rFonts w:eastAsia="Times New Roman" w:cstheme="minorHAnsi"/>
          <w:color w:val="000000" w:themeColor="text1"/>
        </w:rPr>
      </w:pPr>
      <w:r>
        <w:rPr>
          <w:rFonts w:eastAsia="Times New Roman" w:cstheme="minorHAnsi"/>
          <w:color w:val="000000" w:themeColor="text1"/>
        </w:rPr>
        <w:t>A ce titre, son objet est de recevoir et de gérer, en les capitalisant, les biens et droits de toute nature qui lui sont apportés à titre gratuit et irrévocable, en vue d’en redistribuer les revenus à toute organisation d’intérêt général œuvrant pour l’accomplissement des missions d’intérêt général du fonds pour lesquelles il est créé, en affectant à celles-ci les revenus de la capitalisation des dons qu’il reçoit ou les dons eux-mêmes.</w:t>
      </w:r>
    </w:p>
    <w:p w14:paraId="1112ABDD" w14:textId="77777777" w:rsidR="00206B2B" w:rsidRDefault="00B832F5">
      <w:pPr>
        <w:spacing w:after="120" w:line="240" w:lineRule="auto"/>
        <w:jc w:val="both"/>
        <w:rPr>
          <w:rFonts w:eastAsia="Times New Roman" w:cstheme="minorHAnsi"/>
          <w:color w:val="000000" w:themeColor="text1"/>
          <w:lang w:eastAsia="fr-FR"/>
        </w:rPr>
      </w:pPr>
      <w:r>
        <w:rPr>
          <w:rFonts w:eastAsia="Times New Roman" w:cstheme="minorHAnsi"/>
          <w:color w:val="000000" w:themeColor="text1"/>
        </w:rPr>
        <w:t xml:space="preserve">Dans ce cadre, </w:t>
      </w:r>
      <w:r>
        <w:rPr>
          <w:rFonts w:eastAsia="Times New Roman" w:cstheme="minorHAnsi"/>
          <w:color w:val="000000" w:themeColor="text1"/>
          <w:lang w:eastAsia="fr-FR"/>
        </w:rPr>
        <w:t>le Fonds peut apporter du financement à des expositions temporaires ou permanentes consacrées à la promotion du repas gastronomique des Français et</w:t>
      </w:r>
      <w:r w:rsidR="001F2BEC">
        <w:rPr>
          <w:rFonts w:eastAsia="Times New Roman" w:cstheme="minorHAnsi"/>
          <w:color w:val="000000" w:themeColor="text1"/>
          <w:lang w:eastAsia="fr-FR"/>
        </w:rPr>
        <w:t xml:space="preserve"> </w:t>
      </w:r>
      <w:r w:rsidR="001F2BEC" w:rsidRPr="00F53485">
        <w:rPr>
          <w:rFonts w:eastAsia="Times New Roman" w:cstheme="minorHAnsi"/>
          <w:color w:val="000000" w:themeColor="text1"/>
          <w:shd w:val="clear" w:color="auto" w:fill="FFFF00"/>
          <w:lang w:eastAsia="fr-FR"/>
        </w:rPr>
        <w:t>des</w:t>
      </w:r>
      <w:r w:rsidR="001F2BEC">
        <w:rPr>
          <w:rFonts w:eastAsia="Times New Roman" w:cstheme="minorHAnsi"/>
          <w:color w:val="000000" w:themeColor="text1"/>
          <w:shd w:val="clear" w:color="auto" w:fill="FFFF00"/>
          <w:lang w:eastAsia="fr-FR"/>
        </w:rPr>
        <w:t xml:space="preserve"> </w:t>
      </w:r>
      <w:r w:rsidRPr="001F2BEC">
        <w:rPr>
          <w:rFonts w:eastAsia="Times New Roman" w:cstheme="minorHAnsi"/>
          <w:color w:val="000000" w:themeColor="text1"/>
          <w:lang w:eastAsia="fr-FR"/>
        </w:rPr>
        <w:t>Climats</w:t>
      </w:r>
      <w:r>
        <w:rPr>
          <w:rFonts w:eastAsia="Times New Roman" w:cstheme="minorHAnsi"/>
          <w:color w:val="000000" w:themeColor="text1"/>
          <w:lang w:eastAsia="fr-FR"/>
        </w:rPr>
        <w:t xml:space="preserve"> du vignoble du Bourgogne, respectivement inscrits sur la liste du patrimoine culturel immatériel de l’humanité et au patrimoine mondial de l’UNESCO </w:t>
      </w:r>
      <w:r w:rsidRPr="001F2BEC">
        <w:rPr>
          <w:rFonts w:eastAsia="Times New Roman" w:cstheme="minorHAnsi"/>
          <w:color w:val="000000" w:themeColor="text1"/>
          <w:lang w:eastAsia="fr-FR"/>
        </w:rPr>
        <w:t xml:space="preserve">ainsi </w:t>
      </w:r>
      <w:r w:rsidRPr="001F2BEC">
        <w:rPr>
          <w:rFonts w:eastAsia="Times New Roman" w:cstheme="minorHAnsi"/>
          <w:color w:val="000000" w:themeColor="text1"/>
          <w:shd w:val="clear" w:color="auto" w:fill="FFFF00"/>
          <w:lang w:eastAsia="fr-FR"/>
        </w:rPr>
        <w:t>qu'à</w:t>
      </w:r>
      <w:r>
        <w:rPr>
          <w:rFonts w:eastAsia="Times New Roman" w:cstheme="minorHAnsi"/>
          <w:color w:val="000000" w:themeColor="text1"/>
          <w:lang w:eastAsia="fr-FR"/>
        </w:rPr>
        <w:t xml:space="preserve"> des actions </w:t>
      </w:r>
      <w:r w:rsidR="001F2BEC">
        <w:rPr>
          <w:rFonts w:eastAsia="Times New Roman" w:cstheme="minorHAnsi"/>
          <w:color w:val="000000" w:themeColor="text1"/>
          <w:lang w:eastAsia="fr-FR"/>
        </w:rPr>
        <w:t xml:space="preserve">culturelles et pédagogiques </w:t>
      </w:r>
      <w:r>
        <w:rPr>
          <w:rFonts w:eastAsia="Times New Roman" w:cstheme="minorHAnsi"/>
          <w:color w:val="000000" w:themeColor="text1"/>
          <w:lang w:eastAsia="fr-FR"/>
        </w:rPr>
        <w:t>visant à la diffusion de la culture et des connaissances scientifiques françaises relatives au repas gastronomique des Français</w:t>
      </w:r>
      <w:r w:rsidR="001F2BEC">
        <w:rPr>
          <w:rFonts w:eastAsia="Times New Roman" w:cstheme="minorHAnsi"/>
          <w:color w:val="000000" w:themeColor="text1"/>
          <w:lang w:eastAsia="fr-FR"/>
        </w:rPr>
        <w:t>, aux autres cultures gastronomiques</w:t>
      </w:r>
      <w:r>
        <w:rPr>
          <w:rFonts w:eastAsia="Times New Roman" w:cstheme="minorHAnsi"/>
          <w:color w:val="000000" w:themeColor="text1"/>
          <w:lang w:eastAsia="fr-FR"/>
        </w:rPr>
        <w:t xml:space="preserve"> et à la culture du vin, et plus généralement toute action éducative permettant l’accessibilité culturelle, intellectuelle, scientifique et sensorielle de ce patrimoine universel et vivant des Français </w:t>
      </w:r>
      <w:bookmarkStart w:id="0" w:name="_Hlk121926458"/>
      <w:r>
        <w:rPr>
          <w:rFonts w:eastAsia="Times New Roman" w:cstheme="minorHAnsi"/>
          <w:color w:val="000000" w:themeColor="text1"/>
          <w:lang w:eastAsia="fr-FR"/>
        </w:rPr>
        <w:t>(</w:t>
      </w:r>
      <w:bookmarkStart w:id="1" w:name="_Hlk121925006"/>
      <w:r>
        <w:rPr>
          <w:rFonts w:eastAsia="Times New Roman" w:cstheme="minorHAnsi"/>
          <w:color w:val="000000" w:themeColor="text1"/>
          <w:lang w:eastAsia="fr-FR"/>
        </w:rPr>
        <w:t>accès et éducation au bien manger pour tous, ateliers culinaires pour personnes en difficulté notamment)</w:t>
      </w:r>
      <w:bookmarkEnd w:id="0"/>
      <w:bookmarkEnd w:id="1"/>
      <w:r w:rsidR="001F2BEC">
        <w:rPr>
          <w:rFonts w:eastAsia="Times New Roman" w:cstheme="minorHAnsi"/>
          <w:color w:val="000000" w:themeColor="text1"/>
          <w:lang w:eastAsia="fr-FR"/>
        </w:rPr>
        <w:t xml:space="preserve"> </w:t>
      </w:r>
      <w:r w:rsidR="00F53485">
        <w:rPr>
          <w:rFonts w:eastAsia="Times New Roman" w:cstheme="minorHAnsi"/>
          <w:color w:val="000000" w:themeColor="text1"/>
          <w:lang w:eastAsia="fr-FR"/>
        </w:rPr>
        <w:t>.</w:t>
      </w:r>
    </w:p>
    <w:p w14:paraId="14580213" w14:textId="77777777" w:rsidR="00206B2B" w:rsidRDefault="00B832F5">
      <w:pPr>
        <w:spacing w:after="120" w:line="240" w:lineRule="auto"/>
        <w:jc w:val="both"/>
        <w:rPr>
          <w:rFonts w:eastAsia="Times New Roman" w:cstheme="minorHAnsi"/>
          <w:color w:val="000000" w:themeColor="text1"/>
        </w:rPr>
      </w:pPr>
      <w:r>
        <w:rPr>
          <w:rFonts w:eastAsia="Times New Roman" w:cstheme="minorHAnsi"/>
          <w:color w:val="000000" w:themeColor="text1"/>
        </w:rPr>
        <w:t>L’objet de cet appel à projet est de soutenir des projets d’intérêt général en cohérence avec les objets du fonds tels que détaillés ci-dessus.</w:t>
      </w:r>
    </w:p>
    <w:p w14:paraId="0F543CA4" w14:textId="77777777" w:rsidR="00206B2B" w:rsidRDefault="00B832F5">
      <w:pPr>
        <w:spacing w:after="120" w:line="240" w:lineRule="auto"/>
        <w:jc w:val="both"/>
        <w:rPr>
          <w:rFonts w:eastAsia="Times New Roman" w:cstheme="minorHAnsi"/>
          <w:color w:val="000000" w:themeColor="text1"/>
        </w:rPr>
      </w:pPr>
      <w:r>
        <w:rPr>
          <w:rFonts w:eastAsia="Times New Roman" w:cstheme="minorHAnsi"/>
          <w:color w:val="000000" w:themeColor="text1"/>
        </w:rPr>
        <w:t>Le Fonds de Dotation Culturel et Gastronomie reste toujours libre de clore son appel à projet sans désigner un bénéficiaire. Il reste seul et unique juge et décisionnaire dans l’attribution de ses fonds.</w:t>
      </w:r>
    </w:p>
    <w:p w14:paraId="2DA719B9" w14:textId="77777777" w:rsidR="00206B2B" w:rsidRDefault="00206B2B">
      <w:pPr>
        <w:spacing w:after="0" w:line="240" w:lineRule="auto"/>
        <w:jc w:val="both"/>
        <w:rPr>
          <w:rFonts w:eastAsia="Times New Roman" w:cstheme="minorHAnsi"/>
          <w:b/>
          <w:color w:val="000000" w:themeColor="text1"/>
        </w:rPr>
      </w:pPr>
    </w:p>
    <w:p w14:paraId="7E92A63F" w14:textId="77777777" w:rsidR="00206B2B" w:rsidRDefault="00B832F5">
      <w:pPr>
        <w:spacing w:after="0" w:line="240" w:lineRule="auto"/>
        <w:jc w:val="both"/>
        <w:rPr>
          <w:rFonts w:eastAsia="Times New Roman" w:cstheme="minorHAnsi"/>
          <w:b/>
          <w:color w:val="000000" w:themeColor="text1"/>
        </w:rPr>
      </w:pPr>
      <w:r>
        <w:rPr>
          <w:rFonts w:eastAsia="Times New Roman" w:cstheme="minorHAnsi"/>
          <w:b/>
          <w:color w:val="000000" w:themeColor="text1"/>
        </w:rPr>
        <w:t xml:space="preserve">Article 2 : Conditions d’éligibilité et participation </w:t>
      </w:r>
    </w:p>
    <w:p w14:paraId="5B00A922" w14:textId="77777777" w:rsidR="00206B2B" w:rsidRDefault="00206B2B">
      <w:pPr>
        <w:spacing w:after="0" w:line="240" w:lineRule="auto"/>
        <w:jc w:val="both"/>
        <w:rPr>
          <w:rFonts w:eastAsia="Times New Roman" w:cstheme="minorHAnsi"/>
          <w:color w:val="000000" w:themeColor="text1"/>
        </w:rPr>
      </w:pPr>
    </w:p>
    <w:p w14:paraId="43656D12" w14:textId="77777777" w:rsidR="00206B2B" w:rsidRDefault="00B832F5">
      <w:pPr>
        <w:spacing w:after="120" w:line="240" w:lineRule="auto"/>
        <w:jc w:val="both"/>
        <w:rPr>
          <w:rFonts w:eastAsia="Times New Roman" w:cstheme="minorHAnsi"/>
          <w:color w:val="000000" w:themeColor="text1"/>
        </w:rPr>
      </w:pPr>
      <w:r>
        <w:rPr>
          <w:rFonts w:eastAsia="Times New Roman" w:cstheme="minorHAnsi"/>
          <w:color w:val="000000" w:themeColor="text1"/>
        </w:rPr>
        <w:t>L’appel à projet est ouvert à toute association régie par la loi du 1</w:t>
      </w:r>
      <w:r>
        <w:rPr>
          <w:rFonts w:eastAsia="Times New Roman" w:cstheme="minorHAnsi"/>
          <w:color w:val="000000" w:themeColor="text1"/>
          <w:vertAlign w:val="superscript"/>
        </w:rPr>
        <w:t>er</w:t>
      </w:r>
      <w:r>
        <w:rPr>
          <w:rFonts w:eastAsia="Times New Roman" w:cstheme="minorHAnsi"/>
          <w:color w:val="000000" w:themeColor="text1"/>
        </w:rPr>
        <w:t xml:space="preserve"> juillet 1901, et reconnue d’intérêt général et à toute collectivité de Dijon Métropole dès lors qu’elle porte un projet d’intérêt général s’inscrivant da</w:t>
      </w:r>
      <w:r w:rsidR="00F53485">
        <w:rPr>
          <w:rFonts w:eastAsia="Times New Roman" w:cstheme="minorHAnsi"/>
          <w:color w:val="000000" w:themeColor="text1"/>
        </w:rPr>
        <w:t>ns l’objet du Fonds de Dotation et se déroulant à la Cité de Dijon.</w:t>
      </w:r>
    </w:p>
    <w:p w14:paraId="25161EB6" w14:textId="77777777" w:rsidR="00206B2B" w:rsidRDefault="00B832F5">
      <w:pPr>
        <w:spacing w:after="120" w:line="240" w:lineRule="auto"/>
        <w:jc w:val="both"/>
        <w:rPr>
          <w:rFonts w:eastAsia="Times New Roman" w:cstheme="minorHAnsi"/>
          <w:color w:val="000000" w:themeColor="text1"/>
        </w:rPr>
      </w:pPr>
      <w:r>
        <w:rPr>
          <w:rFonts w:eastAsia="Times New Roman" w:cstheme="minorHAnsi"/>
          <w:color w:val="000000" w:themeColor="text1"/>
        </w:rPr>
        <w:t>Chaque participant ne pourra présenter qu’un seul projet par appel à projet.</w:t>
      </w:r>
    </w:p>
    <w:p w14:paraId="5CA4F76B" w14:textId="77777777" w:rsidR="00206B2B" w:rsidRDefault="00B832F5">
      <w:pPr>
        <w:spacing w:after="120" w:line="240" w:lineRule="auto"/>
        <w:jc w:val="both"/>
        <w:rPr>
          <w:rFonts w:eastAsia="Times New Roman" w:cstheme="minorHAnsi"/>
          <w:color w:val="000000" w:themeColor="text1"/>
        </w:rPr>
      </w:pPr>
      <w:r>
        <w:rPr>
          <w:rFonts w:eastAsia="Times New Roman" w:cstheme="minorHAnsi"/>
          <w:color w:val="000000" w:themeColor="text1"/>
        </w:rPr>
        <w:t>Toute personne morale participant à l’appel à projets devra désigner une personne physique chargée de la représenter pendant la durée de l’appel à projet.</w:t>
      </w:r>
    </w:p>
    <w:p w14:paraId="3FB4B2C4" w14:textId="77777777" w:rsidR="00206B2B" w:rsidRDefault="00206B2B">
      <w:pPr>
        <w:spacing w:after="120" w:line="240" w:lineRule="auto"/>
        <w:jc w:val="both"/>
        <w:rPr>
          <w:rFonts w:eastAsia="Times New Roman" w:cstheme="minorHAnsi"/>
          <w:b/>
          <w:color w:val="000000" w:themeColor="text1"/>
        </w:rPr>
      </w:pPr>
    </w:p>
    <w:p w14:paraId="123ADC74" w14:textId="77777777" w:rsidR="00206B2B" w:rsidRDefault="00B832F5">
      <w:pPr>
        <w:spacing w:after="0" w:line="240" w:lineRule="auto"/>
        <w:jc w:val="both"/>
        <w:rPr>
          <w:rFonts w:eastAsia="Times New Roman" w:cstheme="minorHAnsi"/>
          <w:b/>
          <w:color w:val="000000" w:themeColor="text1"/>
        </w:rPr>
      </w:pPr>
      <w:r>
        <w:rPr>
          <w:rFonts w:eastAsia="Times New Roman" w:cstheme="minorHAnsi"/>
          <w:b/>
          <w:color w:val="000000" w:themeColor="text1"/>
        </w:rPr>
        <w:t xml:space="preserve">Article 3 : Modalités d’inscription et conditions de dépôt du dossier </w:t>
      </w:r>
    </w:p>
    <w:p w14:paraId="7727FA0C" w14:textId="77777777" w:rsidR="00206B2B" w:rsidRDefault="00206B2B">
      <w:pPr>
        <w:spacing w:after="0" w:line="240" w:lineRule="auto"/>
        <w:jc w:val="both"/>
        <w:rPr>
          <w:rFonts w:eastAsia="Times New Roman" w:cstheme="minorHAnsi"/>
          <w:color w:val="000000" w:themeColor="text1"/>
        </w:rPr>
      </w:pPr>
    </w:p>
    <w:p w14:paraId="53B08922" w14:textId="77777777" w:rsidR="00206B2B" w:rsidRDefault="00B832F5">
      <w:pPr>
        <w:spacing w:after="0" w:line="240" w:lineRule="auto"/>
        <w:jc w:val="both"/>
        <w:rPr>
          <w:rFonts w:eastAsia="Times New Roman" w:cstheme="minorHAnsi"/>
          <w:color w:val="000000" w:themeColor="text1"/>
        </w:rPr>
      </w:pPr>
      <w:r>
        <w:rPr>
          <w:rFonts w:eastAsia="Times New Roman" w:cstheme="minorHAnsi"/>
          <w:color w:val="000000" w:themeColor="text1"/>
        </w:rPr>
        <w:t xml:space="preserve">Les dossiers de candidature sont à adresser exclusivement par mail </w:t>
      </w:r>
      <w:r w:rsidR="001F2BEC">
        <w:rPr>
          <w:rFonts w:eastAsia="Times New Roman" w:cstheme="minorHAnsi"/>
          <w:color w:val="000000" w:themeColor="text1"/>
        </w:rPr>
        <w:t xml:space="preserve">uniquement </w:t>
      </w:r>
      <w:r>
        <w:rPr>
          <w:rFonts w:eastAsia="Times New Roman" w:cstheme="minorHAnsi"/>
          <w:color w:val="000000" w:themeColor="text1"/>
        </w:rPr>
        <w:t xml:space="preserve">à l’adresse suivante : </w:t>
      </w:r>
      <w:hyperlink r:id="rId10">
        <w:r>
          <w:rPr>
            <w:rStyle w:val="LienInternet"/>
            <w:rFonts w:eastAsia="Times New Roman" w:cstheme="minorHAnsi"/>
          </w:rPr>
          <w:t>mecenat@citedelagastronomie-dijon.fr</w:t>
        </w:r>
      </w:hyperlink>
    </w:p>
    <w:p w14:paraId="3689B10C" w14:textId="77777777" w:rsidR="00206B2B" w:rsidRDefault="00B832F5">
      <w:pPr>
        <w:spacing w:after="0" w:line="240" w:lineRule="auto"/>
        <w:jc w:val="both"/>
        <w:rPr>
          <w:rFonts w:eastAsia="Times New Roman" w:cstheme="minorHAnsi"/>
          <w:color w:val="000000" w:themeColor="text1"/>
        </w:rPr>
      </w:pPr>
      <w:r>
        <w:rPr>
          <w:rFonts w:eastAsia="Times New Roman" w:cstheme="minorHAnsi"/>
          <w:color w:val="000000" w:themeColor="text1"/>
        </w:rPr>
        <w:lastRenderedPageBreak/>
        <w:t xml:space="preserve">La date limite de dépôt </w:t>
      </w:r>
      <w:r w:rsidR="001F2BEC">
        <w:rPr>
          <w:rFonts w:eastAsia="Times New Roman" w:cstheme="minorHAnsi"/>
          <w:color w:val="000000" w:themeColor="text1"/>
        </w:rPr>
        <w:t>des candidatures</w:t>
      </w:r>
      <w:r w:rsidR="00F53485">
        <w:rPr>
          <w:rFonts w:eastAsia="Times New Roman" w:cstheme="minorHAnsi"/>
          <w:color w:val="000000" w:themeColor="text1"/>
        </w:rPr>
        <w:t xml:space="preserve"> es</w:t>
      </w:r>
      <w:r w:rsidR="00FE6FE4">
        <w:rPr>
          <w:rFonts w:eastAsia="Times New Roman" w:cstheme="minorHAnsi"/>
          <w:color w:val="000000" w:themeColor="text1"/>
        </w:rPr>
        <w:t>t fixée au VENDREDI 27 MARS à 12heures</w:t>
      </w:r>
    </w:p>
    <w:p w14:paraId="5B59EF13" w14:textId="77777777" w:rsidR="00206B2B" w:rsidRDefault="00206B2B">
      <w:pPr>
        <w:spacing w:after="0" w:line="240" w:lineRule="auto"/>
        <w:jc w:val="both"/>
        <w:rPr>
          <w:rFonts w:eastAsia="Times New Roman" w:cstheme="minorHAnsi"/>
          <w:color w:val="000000" w:themeColor="text1"/>
        </w:rPr>
      </w:pPr>
    </w:p>
    <w:p w14:paraId="2435A450" w14:textId="77777777" w:rsidR="00206B2B" w:rsidRDefault="00B832F5">
      <w:pPr>
        <w:spacing w:after="0" w:line="240" w:lineRule="auto"/>
        <w:jc w:val="both"/>
        <w:rPr>
          <w:rFonts w:eastAsia="Times New Roman" w:cstheme="minorHAnsi"/>
          <w:b/>
          <w:color w:val="000000" w:themeColor="text1"/>
        </w:rPr>
      </w:pPr>
      <w:r>
        <w:rPr>
          <w:rFonts w:eastAsia="Times New Roman" w:cstheme="minorHAnsi"/>
          <w:b/>
          <w:color w:val="000000" w:themeColor="text1"/>
        </w:rPr>
        <w:t xml:space="preserve">Article 4 : Constitution technique du dossier de candidature </w:t>
      </w:r>
    </w:p>
    <w:p w14:paraId="38ED66EE" w14:textId="77777777" w:rsidR="00206B2B" w:rsidRDefault="00206B2B">
      <w:pPr>
        <w:spacing w:after="0" w:line="240" w:lineRule="auto"/>
        <w:jc w:val="both"/>
        <w:rPr>
          <w:rFonts w:eastAsia="Times New Roman" w:cstheme="minorHAnsi"/>
          <w:color w:val="000000" w:themeColor="text1"/>
        </w:rPr>
      </w:pPr>
    </w:p>
    <w:p w14:paraId="06929873" w14:textId="77777777" w:rsidR="00206B2B" w:rsidRDefault="00B832F5">
      <w:pPr>
        <w:spacing w:after="0" w:line="240" w:lineRule="auto"/>
        <w:jc w:val="both"/>
        <w:rPr>
          <w:rFonts w:eastAsia="Times New Roman" w:cstheme="minorHAnsi"/>
          <w:color w:val="000000" w:themeColor="text1"/>
        </w:rPr>
      </w:pPr>
      <w:r>
        <w:rPr>
          <w:rFonts w:eastAsia="Times New Roman" w:cstheme="minorHAnsi"/>
          <w:color w:val="000000" w:themeColor="text1"/>
        </w:rPr>
        <w:t>Les porteurs de projets devront remettre leur dossier de candidature complété (annexe 1), accompagné de la déclaration de candidature jointe (annexe 2) et des pièces demandées dont la liste est jointe à ce dossier (annexe 3).</w:t>
      </w:r>
    </w:p>
    <w:p w14:paraId="40EF1B0A" w14:textId="77777777" w:rsidR="00206B2B" w:rsidRDefault="00B832F5">
      <w:pPr>
        <w:spacing w:after="0" w:line="240" w:lineRule="auto"/>
        <w:jc w:val="both"/>
        <w:rPr>
          <w:rFonts w:eastAsia="Times New Roman" w:cstheme="minorHAnsi"/>
          <w:color w:val="000000" w:themeColor="text1"/>
        </w:rPr>
      </w:pPr>
      <w:r>
        <w:rPr>
          <w:rFonts w:eastAsia="Times New Roman" w:cstheme="minorHAnsi"/>
          <w:color w:val="000000" w:themeColor="text1"/>
        </w:rPr>
        <w:t>Seuls les dossiers complets et répondant aux articles 3 et 4 seront examinés par le jury. Il n’y aura pas de sollicitation du déposant en cas de dossier incomplet.</w:t>
      </w:r>
    </w:p>
    <w:p w14:paraId="2FED2F5E" w14:textId="77777777" w:rsidR="00206B2B" w:rsidRDefault="00206B2B">
      <w:pPr>
        <w:spacing w:after="0" w:line="240" w:lineRule="auto"/>
        <w:jc w:val="both"/>
        <w:rPr>
          <w:rFonts w:eastAsia="Times New Roman" w:cstheme="minorHAnsi"/>
          <w:b/>
          <w:color w:val="000000" w:themeColor="text1"/>
        </w:rPr>
      </w:pPr>
    </w:p>
    <w:p w14:paraId="393EEFBB" w14:textId="77777777" w:rsidR="00206B2B" w:rsidRDefault="00B832F5">
      <w:pPr>
        <w:spacing w:after="0" w:line="240" w:lineRule="auto"/>
        <w:jc w:val="both"/>
        <w:rPr>
          <w:rFonts w:eastAsia="Times New Roman" w:cstheme="minorHAnsi"/>
          <w:b/>
          <w:color w:val="000000" w:themeColor="text1"/>
        </w:rPr>
      </w:pPr>
      <w:r>
        <w:rPr>
          <w:rFonts w:eastAsia="Times New Roman" w:cstheme="minorHAnsi"/>
          <w:b/>
          <w:color w:val="000000" w:themeColor="text1"/>
        </w:rPr>
        <w:t>Article 5 : Critères d’évaluation des projets :</w:t>
      </w:r>
    </w:p>
    <w:p w14:paraId="3E7FB6D2" w14:textId="77777777" w:rsidR="00206B2B" w:rsidRDefault="00206B2B">
      <w:pPr>
        <w:spacing w:after="0" w:line="240" w:lineRule="auto"/>
        <w:jc w:val="both"/>
        <w:rPr>
          <w:rFonts w:eastAsia="Times New Roman" w:cstheme="minorHAnsi"/>
          <w:b/>
          <w:color w:val="000000" w:themeColor="text1"/>
        </w:rPr>
      </w:pPr>
    </w:p>
    <w:p w14:paraId="4495609E" w14:textId="77777777" w:rsidR="00206B2B" w:rsidRDefault="00B832F5">
      <w:pPr>
        <w:pStyle w:val="Paragraphedeliste"/>
        <w:numPr>
          <w:ilvl w:val="0"/>
          <w:numId w:val="1"/>
        </w:numPr>
        <w:jc w:val="both"/>
        <w:rPr>
          <w:rFonts w:eastAsia="Times New Roman" w:cstheme="minorHAnsi"/>
          <w:b/>
          <w:color w:val="000000" w:themeColor="text1"/>
          <w:sz w:val="22"/>
          <w:szCs w:val="22"/>
        </w:rPr>
      </w:pPr>
      <w:r>
        <w:rPr>
          <w:rFonts w:eastAsia="Times New Roman" w:cstheme="minorHAnsi"/>
          <w:color w:val="000000" w:themeColor="text1"/>
          <w:sz w:val="22"/>
          <w:szCs w:val="22"/>
        </w:rPr>
        <w:t>Le projet s’inscrit dans l’objet culturel et/ou éducatif du Fonds tel que décrit dans l’article 1.</w:t>
      </w:r>
    </w:p>
    <w:p w14:paraId="31A86E6F" w14:textId="570C2E83" w:rsidR="00F53485" w:rsidRDefault="00B832F5" w:rsidP="00400C62">
      <w:pPr>
        <w:pStyle w:val="Paragraphedeliste"/>
        <w:numPr>
          <w:ilvl w:val="0"/>
          <w:numId w:val="1"/>
        </w:numPr>
        <w:jc w:val="both"/>
        <w:rPr>
          <w:rFonts w:eastAsia="Times New Roman" w:cstheme="minorHAnsi"/>
          <w:b/>
          <w:color w:val="000000" w:themeColor="text1"/>
          <w:sz w:val="22"/>
          <w:szCs w:val="22"/>
        </w:rPr>
      </w:pPr>
      <w:r w:rsidRPr="00F53485">
        <w:rPr>
          <w:rFonts w:eastAsia="Times New Roman" w:cstheme="minorHAnsi"/>
          <w:color w:val="000000" w:themeColor="text1"/>
          <w:sz w:val="22"/>
          <w:szCs w:val="22"/>
        </w:rPr>
        <w:t>Les actions proposées devront impérativement se dérouler sur le site de la Cité Internationale de la Gastronomie et du Vin de Dijon et être en</w:t>
      </w:r>
      <w:r w:rsidR="00F53485" w:rsidRPr="00F53485">
        <w:rPr>
          <w:rFonts w:eastAsia="Times New Roman" w:cstheme="minorHAnsi"/>
          <w:color w:val="000000" w:themeColor="text1"/>
          <w:sz w:val="22"/>
          <w:szCs w:val="22"/>
        </w:rPr>
        <w:t>gagées avant le 1</w:t>
      </w:r>
      <w:r w:rsidR="00F53485" w:rsidRPr="00F53485">
        <w:rPr>
          <w:rFonts w:eastAsia="Times New Roman" w:cstheme="minorHAnsi"/>
          <w:color w:val="000000" w:themeColor="text1"/>
          <w:sz w:val="22"/>
          <w:szCs w:val="22"/>
          <w:vertAlign w:val="superscript"/>
        </w:rPr>
        <w:t>er</w:t>
      </w:r>
      <w:r w:rsidR="004A1F89">
        <w:rPr>
          <w:rFonts w:eastAsia="Times New Roman" w:cstheme="minorHAnsi"/>
          <w:color w:val="000000" w:themeColor="text1"/>
          <w:sz w:val="22"/>
          <w:szCs w:val="22"/>
        </w:rPr>
        <w:t xml:space="preserve"> décembre 2026</w:t>
      </w:r>
      <w:r w:rsidRPr="00F53485">
        <w:rPr>
          <w:rFonts w:eastAsia="Times New Roman" w:cstheme="minorHAnsi"/>
          <w:color w:val="000000" w:themeColor="text1"/>
          <w:sz w:val="22"/>
          <w:szCs w:val="22"/>
        </w:rPr>
        <w:t>.</w:t>
      </w:r>
      <w:r w:rsidRPr="00F53485">
        <w:rPr>
          <w:rFonts w:eastAsia="Times New Roman" w:cstheme="minorHAnsi"/>
          <w:b/>
          <w:color w:val="000000" w:themeColor="text1"/>
          <w:sz w:val="22"/>
          <w:szCs w:val="22"/>
        </w:rPr>
        <w:t xml:space="preserve"> </w:t>
      </w:r>
    </w:p>
    <w:p w14:paraId="25A1546B" w14:textId="77777777" w:rsidR="00206B2B" w:rsidRPr="00F53485" w:rsidRDefault="00B832F5" w:rsidP="00400C62">
      <w:pPr>
        <w:pStyle w:val="Paragraphedeliste"/>
        <w:numPr>
          <w:ilvl w:val="0"/>
          <w:numId w:val="1"/>
        </w:numPr>
        <w:jc w:val="both"/>
        <w:rPr>
          <w:rFonts w:eastAsia="Times New Roman" w:cstheme="minorHAnsi"/>
          <w:b/>
          <w:color w:val="000000" w:themeColor="text1"/>
          <w:sz w:val="22"/>
          <w:szCs w:val="22"/>
        </w:rPr>
      </w:pPr>
      <w:r w:rsidRPr="00F53485">
        <w:rPr>
          <w:rFonts w:eastAsia="Times New Roman" w:cstheme="minorHAnsi"/>
          <w:color w:val="000000" w:themeColor="text1"/>
          <w:sz w:val="22"/>
          <w:szCs w:val="22"/>
        </w:rPr>
        <w:t>La participat</w:t>
      </w:r>
      <w:r w:rsidR="001F2BEC" w:rsidRPr="00F53485">
        <w:rPr>
          <w:rFonts w:eastAsia="Times New Roman" w:cstheme="minorHAnsi"/>
          <w:color w:val="000000" w:themeColor="text1"/>
          <w:sz w:val="22"/>
          <w:szCs w:val="22"/>
        </w:rPr>
        <w:t>ion du Fonds ne pourra excéder 7</w:t>
      </w:r>
      <w:r w:rsidRPr="00F53485">
        <w:rPr>
          <w:rFonts w:eastAsia="Times New Roman" w:cstheme="minorHAnsi"/>
          <w:color w:val="000000" w:themeColor="text1"/>
          <w:sz w:val="22"/>
          <w:szCs w:val="22"/>
        </w:rPr>
        <w:t xml:space="preserve">0% du montant total de l’action. </w:t>
      </w:r>
    </w:p>
    <w:p w14:paraId="39305A46" w14:textId="77777777" w:rsidR="00206B2B" w:rsidRDefault="00B832F5">
      <w:pPr>
        <w:pStyle w:val="Paragraphedeliste"/>
        <w:numPr>
          <w:ilvl w:val="0"/>
          <w:numId w:val="1"/>
        </w:numPr>
        <w:jc w:val="both"/>
        <w:rPr>
          <w:rFonts w:eastAsia="Times New Roman" w:cstheme="minorHAnsi"/>
          <w:b/>
          <w:color w:val="000000" w:themeColor="text1"/>
          <w:sz w:val="22"/>
          <w:szCs w:val="22"/>
        </w:rPr>
      </w:pPr>
      <w:r>
        <w:rPr>
          <w:rFonts w:eastAsia="Times New Roman" w:cstheme="minorHAnsi"/>
          <w:color w:val="000000" w:themeColor="text1"/>
          <w:sz w:val="22"/>
          <w:szCs w:val="22"/>
        </w:rPr>
        <w:t>La structure déposante devra apporter à minima 10% d’autofinancement au projet pour lequel le cofinancement du Fonds est sollicité.</w:t>
      </w:r>
    </w:p>
    <w:p w14:paraId="0F03FB43" w14:textId="77777777" w:rsidR="00206B2B" w:rsidRDefault="00B832F5">
      <w:pPr>
        <w:pStyle w:val="Paragraphedeliste"/>
        <w:numPr>
          <w:ilvl w:val="0"/>
          <w:numId w:val="1"/>
        </w:numPr>
        <w:jc w:val="both"/>
        <w:rPr>
          <w:rFonts w:eastAsia="Times New Roman" w:cstheme="minorHAnsi"/>
          <w:b/>
          <w:color w:val="000000" w:themeColor="text1"/>
          <w:sz w:val="22"/>
          <w:szCs w:val="22"/>
        </w:rPr>
      </w:pPr>
      <w:r>
        <w:rPr>
          <w:rFonts w:eastAsia="Times New Roman" w:cstheme="minorHAnsi"/>
          <w:color w:val="000000" w:themeColor="text1"/>
          <w:sz w:val="22"/>
          <w:szCs w:val="22"/>
        </w:rPr>
        <w:t>Une attention particulière sera portée aux projets bénéficiant à des publics enfants, adolescents, étudiants, seniors, en situation de handicap et en parcours d’insertion sociale et /ou professionnelle.</w:t>
      </w:r>
    </w:p>
    <w:p w14:paraId="26CAE5ED" w14:textId="77777777" w:rsidR="00206B2B" w:rsidRDefault="00206B2B">
      <w:pPr>
        <w:spacing w:after="0" w:line="240" w:lineRule="auto"/>
        <w:jc w:val="both"/>
        <w:rPr>
          <w:rFonts w:eastAsia="Times New Roman" w:cstheme="minorHAnsi"/>
          <w:b/>
          <w:color w:val="000000" w:themeColor="text1"/>
        </w:rPr>
      </w:pPr>
    </w:p>
    <w:p w14:paraId="50E36B7F" w14:textId="77777777" w:rsidR="00206B2B" w:rsidRDefault="00B832F5">
      <w:pPr>
        <w:spacing w:after="0" w:line="240" w:lineRule="auto"/>
        <w:jc w:val="both"/>
        <w:rPr>
          <w:rFonts w:eastAsia="Times New Roman" w:cstheme="minorHAnsi"/>
          <w:b/>
          <w:color w:val="000000" w:themeColor="text1"/>
        </w:rPr>
      </w:pPr>
      <w:r>
        <w:rPr>
          <w:rFonts w:eastAsia="Times New Roman" w:cstheme="minorHAnsi"/>
          <w:b/>
          <w:color w:val="000000" w:themeColor="text1"/>
        </w:rPr>
        <w:t>Article 6 : Sélection des projets :</w:t>
      </w:r>
    </w:p>
    <w:p w14:paraId="3F9FBC08" w14:textId="77777777" w:rsidR="00206B2B" w:rsidRDefault="00206B2B">
      <w:pPr>
        <w:spacing w:after="0" w:line="240" w:lineRule="auto"/>
        <w:jc w:val="both"/>
        <w:rPr>
          <w:rFonts w:eastAsia="Times New Roman" w:cstheme="minorHAnsi"/>
          <w:color w:val="000000" w:themeColor="text1"/>
        </w:rPr>
      </w:pPr>
    </w:p>
    <w:p w14:paraId="6DFD5106" w14:textId="77777777" w:rsidR="00206B2B" w:rsidRDefault="00B832F5">
      <w:pPr>
        <w:spacing w:after="0" w:line="240" w:lineRule="auto"/>
        <w:jc w:val="both"/>
        <w:rPr>
          <w:rFonts w:eastAsia="Times New Roman" w:cstheme="minorHAnsi"/>
          <w:color w:val="000000" w:themeColor="text1"/>
        </w:rPr>
      </w:pPr>
      <w:r>
        <w:rPr>
          <w:rFonts w:eastAsia="Times New Roman" w:cstheme="minorHAnsi"/>
          <w:color w:val="000000" w:themeColor="text1"/>
        </w:rPr>
        <w:t>Le Comité d’Orientation St</w:t>
      </w:r>
      <w:r w:rsidR="001F2BEC">
        <w:rPr>
          <w:rFonts w:eastAsia="Times New Roman" w:cstheme="minorHAnsi"/>
          <w:color w:val="000000" w:themeColor="text1"/>
        </w:rPr>
        <w:t>ratégique du Fonds composée de 3</w:t>
      </w:r>
      <w:r>
        <w:rPr>
          <w:rFonts w:eastAsia="Times New Roman" w:cstheme="minorHAnsi"/>
          <w:color w:val="000000" w:themeColor="text1"/>
        </w:rPr>
        <w:t xml:space="preserve"> experts désignés par le Conseil d’Administration de ce dernier instruira l’ensemble des dossiers à partir d’une grille d’analyse reprenant les critères développés dans l’article 5. Le Comité émettra pour chaque dossier un avis argumenté qui sera transmis au Conseil d’Administration qui décidera des financements apportés.</w:t>
      </w:r>
    </w:p>
    <w:p w14:paraId="2A1A5661" w14:textId="77777777" w:rsidR="00206B2B" w:rsidRDefault="00B832F5">
      <w:pPr>
        <w:spacing w:after="0" w:line="240" w:lineRule="auto"/>
        <w:jc w:val="both"/>
        <w:rPr>
          <w:rFonts w:eastAsia="Times New Roman" w:cstheme="minorHAnsi"/>
          <w:color w:val="000000" w:themeColor="text1"/>
        </w:rPr>
      </w:pPr>
      <w:r>
        <w:rPr>
          <w:rFonts w:eastAsia="Times New Roman" w:cstheme="minorHAnsi"/>
          <w:color w:val="000000" w:themeColor="text1"/>
        </w:rPr>
        <w:t>Il est interdit pour un expert d’étudier un dossier pour lequel il possède un intérêt personnel ou professionnel et à un membre du CA de voter sur un dossier pour lequel il aurait ce type d’intérêts.</w:t>
      </w:r>
    </w:p>
    <w:p w14:paraId="4F70A32D" w14:textId="77777777" w:rsidR="00206B2B" w:rsidRDefault="00B832F5">
      <w:pPr>
        <w:spacing w:after="0" w:line="240" w:lineRule="auto"/>
        <w:jc w:val="both"/>
        <w:rPr>
          <w:rFonts w:eastAsia="Times New Roman" w:cstheme="minorHAnsi"/>
          <w:color w:val="000000" w:themeColor="text1"/>
        </w:rPr>
      </w:pPr>
      <w:r>
        <w:rPr>
          <w:rFonts w:eastAsia="Times New Roman" w:cstheme="minorHAnsi"/>
          <w:color w:val="000000" w:themeColor="text1"/>
        </w:rPr>
        <w:t>Le COS et le CA pourront décider de rencontrer des porteurs de projets s’ils le jugent utiles pour se prononcer le projet déposé.</w:t>
      </w:r>
    </w:p>
    <w:p w14:paraId="2F30CA51" w14:textId="77777777" w:rsidR="00206B2B" w:rsidRDefault="00206B2B">
      <w:pPr>
        <w:spacing w:after="0" w:line="240" w:lineRule="auto"/>
        <w:jc w:val="both"/>
        <w:rPr>
          <w:rFonts w:eastAsia="Times New Roman" w:cstheme="minorHAnsi"/>
          <w:b/>
          <w:color w:val="000000" w:themeColor="text1"/>
        </w:rPr>
      </w:pPr>
    </w:p>
    <w:p w14:paraId="7DCE5E83" w14:textId="77777777" w:rsidR="00206B2B" w:rsidRDefault="00B832F5">
      <w:pPr>
        <w:spacing w:after="0" w:line="240" w:lineRule="auto"/>
        <w:jc w:val="both"/>
        <w:rPr>
          <w:rFonts w:eastAsia="Times New Roman" w:cstheme="minorHAnsi"/>
          <w:b/>
          <w:color w:val="000000" w:themeColor="text1"/>
        </w:rPr>
      </w:pPr>
      <w:r>
        <w:rPr>
          <w:rFonts w:eastAsia="Times New Roman" w:cstheme="minorHAnsi"/>
          <w:b/>
          <w:color w:val="000000" w:themeColor="text1"/>
        </w:rPr>
        <w:t xml:space="preserve">Article 7 : Déroulement de l’attribution des soutiens financiers </w:t>
      </w:r>
    </w:p>
    <w:p w14:paraId="710CC6AA" w14:textId="77777777" w:rsidR="00206B2B" w:rsidRDefault="00B832F5">
      <w:pPr>
        <w:pStyle w:val="Paragraphedeliste"/>
        <w:numPr>
          <w:ilvl w:val="0"/>
          <w:numId w:val="1"/>
        </w:numPr>
        <w:jc w:val="both"/>
        <w:rPr>
          <w:rFonts w:eastAsia="Times New Roman" w:cstheme="minorHAnsi"/>
          <w:color w:val="000000" w:themeColor="text1"/>
          <w:sz w:val="22"/>
          <w:szCs w:val="22"/>
        </w:rPr>
      </w:pPr>
      <w:r>
        <w:rPr>
          <w:rFonts w:eastAsia="Times New Roman" w:cstheme="minorHAnsi"/>
          <w:color w:val="000000" w:themeColor="text1"/>
          <w:sz w:val="22"/>
          <w:szCs w:val="22"/>
        </w:rPr>
        <w:t>Récep</w:t>
      </w:r>
      <w:r w:rsidR="001F2BEC">
        <w:rPr>
          <w:rFonts w:eastAsia="Times New Roman" w:cstheme="minorHAnsi"/>
          <w:color w:val="000000" w:themeColor="text1"/>
          <w:sz w:val="22"/>
          <w:szCs w:val="22"/>
        </w:rPr>
        <w:t>tion</w:t>
      </w:r>
      <w:r w:rsidR="00FE6FE4">
        <w:rPr>
          <w:rFonts w:eastAsia="Times New Roman" w:cstheme="minorHAnsi"/>
          <w:color w:val="000000" w:themeColor="text1"/>
          <w:sz w:val="22"/>
          <w:szCs w:val="22"/>
        </w:rPr>
        <w:t xml:space="preserve"> des dossiers pour le 27 MARS 2026</w:t>
      </w:r>
      <w:r>
        <w:rPr>
          <w:rFonts w:eastAsia="Times New Roman" w:cstheme="minorHAnsi"/>
          <w:color w:val="000000" w:themeColor="text1"/>
          <w:sz w:val="22"/>
          <w:szCs w:val="22"/>
        </w:rPr>
        <w:t xml:space="preserve"> à 12 heures.</w:t>
      </w:r>
    </w:p>
    <w:p w14:paraId="122E6A5C" w14:textId="77777777" w:rsidR="00206B2B" w:rsidRDefault="00B832F5">
      <w:pPr>
        <w:pStyle w:val="Paragraphedeliste"/>
        <w:numPr>
          <w:ilvl w:val="0"/>
          <w:numId w:val="1"/>
        </w:numPr>
        <w:jc w:val="both"/>
        <w:rPr>
          <w:rFonts w:eastAsia="Times New Roman" w:cstheme="minorHAnsi"/>
          <w:color w:val="000000" w:themeColor="text1"/>
          <w:sz w:val="22"/>
          <w:szCs w:val="22"/>
        </w:rPr>
      </w:pPr>
      <w:r>
        <w:rPr>
          <w:rFonts w:eastAsia="Times New Roman" w:cstheme="minorHAnsi"/>
          <w:color w:val="000000" w:themeColor="text1"/>
          <w:sz w:val="22"/>
          <w:szCs w:val="22"/>
        </w:rPr>
        <w:t>Instruction et transmission des avis du COS au Conseil d</w:t>
      </w:r>
      <w:r w:rsidR="00F53485">
        <w:rPr>
          <w:rFonts w:eastAsia="Times New Roman" w:cstheme="minorHAnsi"/>
          <w:color w:val="000000" w:themeColor="text1"/>
          <w:sz w:val="22"/>
          <w:szCs w:val="22"/>
        </w:rPr>
        <w:t xml:space="preserve">’Administration </w:t>
      </w:r>
      <w:r w:rsidR="00FE6FE4">
        <w:rPr>
          <w:rFonts w:eastAsia="Times New Roman" w:cstheme="minorHAnsi"/>
          <w:color w:val="000000" w:themeColor="text1"/>
          <w:sz w:val="22"/>
          <w:szCs w:val="22"/>
        </w:rPr>
        <w:t>entre le 30 mars et le 10 avril 2026</w:t>
      </w:r>
    </w:p>
    <w:p w14:paraId="19B315FA" w14:textId="77777777" w:rsidR="00206B2B" w:rsidRDefault="00B832F5">
      <w:pPr>
        <w:pStyle w:val="Paragraphedeliste"/>
        <w:numPr>
          <w:ilvl w:val="0"/>
          <w:numId w:val="1"/>
        </w:numPr>
        <w:jc w:val="both"/>
        <w:rPr>
          <w:rFonts w:eastAsia="Times New Roman" w:cstheme="minorHAnsi"/>
          <w:color w:val="000000" w:themeColor="text1"/>
          <w:sz w:val="22"/>
          <w:szCs w:val="22"/>
        </w:rPr>
      </w:pPr>
      <w:r>
        <w:rPr>
          <w:rFonts w:eastAsia="Times New Roman" w:cstheme="minorHAnsi"/>
          <w:color w:val="000000" w:themeColor="text1"/>
          <w:sz w:val="22"/>
          <w:szCs w:val="22"/>
        </w:rPr>
        <w:t xml:space="preserve">Décisions de financement par délibération du Conseil </w:t>
      </w:r>
      <w:r w:rsidR="00F53485">
        <w:rPr>
          <w:rFonts w:eastAsia="Times New Roman" w:cstheme="minorHAnsi"/>
          <w:color w:val="000000" w:themeColor="text1"/>
          <w:sz w:val="22"/>
          <w:szCs w:val="22"/>
        </w:rPr>
        <w:t>d’Adm</w:t>
      </w:r>
      <w:r w:rsidR="00FE6FE4">
        <w:rPr>
          <w:rFonts w:eastAsia="Times New Roman" w:cstheme="minorHAnsi"/>
          <w:color w:val="000000" w:themeColor="text1"/>
          <w:sz w:val="22"/>
          <w:szCs w:val="22"/>
        </w:rPr>
        <w:t>inistration au plus tard le 30 avril 2026</w:t>
      </w:r>
    </w:p>
    <w:p w14:paraId="065EE766" w14:textId="77777777" w:rsidR="00206B2B" w:rsidRDefault="00206B2B">
      <w:pPr>
        <w:spacing w:after="0" w:line="240" w:lineRule="auto"/>
        <w:jc w:val="both"/>
        <w:rPr>
          <w:rFonts w:eastAsia="Times New Roman" w:cstheme="minorHAnsi"/>
          <w:color w:val="000000" w:themeColor="text1"/>
        </w:rPr>
      </w:pPr>
    </w:p>
    <w:p w14:paraId="01DFE3CA" w14:textId="77777777" w:rsidR="00206B2B" w:rsidRDefault="00206B2B">
      <w:pPr>
        <w:jc w:val="both"/>
        <w:rPr>
          <w:rFonts w:eastAsia="Times New Roman" w:cstheme="minorHAnsi"/>
          <w:color w:val="000000" w:themeColor="text1"/>
        </w:rPr>
      </w:pPr>
    </w:p>
    <w:p w14:paraId="0532648C" w14:textId="77777777" w:rsidR="00F53485" w:rsidRDefault="00F53485">
      <w:pPr>
        <w:jc w:val="both"/>
        <w:rPr>
          <w:rFonts w:eastAsia="Times New Roman" w:cstheme="minorHAnsi"/>
          <w:color w:val="000000" w:themeColor="text1"/>
        </w:rPr>
      </w:pPr>
    </w:p>
    <w:p w14:paraId="7948101F" w14:textId="77777777" w:rsidR="00F53485" w:rsidRDefault="00F53485">
      <w:pPr>
        <w:jc w:val="both"/>
        <w:rPr>
          <w:rFonts w:eastAsia="Times New Roman" w:cstheme="minorHAnsi"/>
          <w:color w:val="000000" w:themeColor="text1"/>
        </w:rPr>
      </w:pPr>
    </w:p>
    <w:p w14:paraId="5C9F6E1C" w14:textId="77777777" w:rsidR="00F53485" w:rsidRDefault="00F53485">
      <w:pPr>
        <w:jc w:val="both"/>
        <w:rPr>
          <w:rFonts w:eastAsia="Times New Roman" w:cstheme="minorHAnsi"/>
          <w:color w:val="000000" w:themeColor="text1"/>
        </w:rPr>
      </w:pPr>
    </w:p>
    <w:p w14:paraId="6B5018A3" w14:textId="77777777" w:rsidR="00F53485" w:rsidRDefault="00F53485">
      <w:pPr>
        <w:jc w:val="both"/>
        <w:rPr>
          <w:rFonts w:eastAsia="Times New Roman" w:cstheme="minorHAnsi"/>
          <w:color w:val="000000" w:themeColor="text1"/>
        </w:rPr>
      </w:pPr>
    </w:p>
    <w:p w14:paraId="7ACE17B4" w14:textId="77777777" w:rsidR="00F53485" w:rsidRDefault="00F53485">
      <w:pPr>
        <w:jc w:val="both"/>
        <w:rPr>
          <w:rFonts w:eastAsia="Times New Roman" w:cstheme="minorHAnsi"/>
          <w:color w:val="000000" w:themeColor="text1"/>
        </w:rPr>
      </w:pPr>
    </w:p>
    <w:p w14:paraId="4F704335" w14:textId="77777777" w:rsidR="00F53485" w:rsidRDefault="00F53485">
      <w:pPr>
        <w:jc w:val="both"/>
        <w:rPr>
          <w:rFonts w:eastAsia="Times New Roman" w:cstheme="minorHAnsi"/>
          <w:color w:val="000000" w:themeColor="text1"/>
        </w:rPr>
      </w:pPr>
    </w:p>
    <w:p w14:paraId="20CF3AF9" w14:textId="77777777" w:rsidR="00206B2B" w:rsidRDefault="00B832F5">
      <w:pPr>
        <w:pStyle w:val="NormalWeb"/>
        <w:spacing w:beforeAutospacing="0" w:after="0" w:afterAutospacing="0"/>
        <w:jc w:val="center"/>
        <w:rPr>
          <w:rFonts w:asciiTheme="minorHAnsi" w:hAnsiTheme="minorHAnsi" w:cstheme="minorHAnsi"/>
          <w:b/>
          <w:u w:val="single"/>
        </w:rPr>
      </w:pPr>
      <w:r>
        <w:rPr>
          <w:rFonts w:asciiTheme="minorHAnsi" w:hAnsiTheme="minorHAnsi" w:cstheme="minorHAnsi"/>
          <w:b/>
          <w:u w:val="single"/>
        </w:rPr>
        <w:lastRenderedPageBreak/>
        <w:t>Annexe 1 : Fiche projet</w:t>
      </w:r>
    </w:p>
    <w:p w14:paraId="49161974" w14:textId="77777777" w:rsidR="00206B2B" w:rsidRDefault="00206B2B">
      <w:pPr>
        <w:pStyle w:val="NormalWeb"/>
        <w:spacing w:beforeAutospacing="0" w:after="0" w:afterAutospacing="0"/>
        <w:rPr>
          <w:rFonts w:asciiTheme="minorHAnsi" w:hAnsiTheme="minorHAnsi" w:cstheme="minorHAnsi"/>
          <w:bCs/>
          <w:sz w:val="22"/>
          <w:szCs w:val="22"/>
        </w:rPr>
      </w:pPr>
    </w:p>
    <w:p w14:paraId="6FDB5D6A" w14:textId="77777777" w:rsidR="00206B2B" w:rsidRDefault="00206B2B">
      <w:pPr>
        <w:pStyle w:val="NormalWeb"/>
        <w:spacing w:beforeAutospacing="0" w:after="0" w:afterAutospacing="0"/>
        <w:rPr>
          <w:rFonts w:asciiTheme="minorHAnsi" w:hAnsiTheme="minorHAnsi" w:cstheme="minorHAnsi"/>
          <w:bCs/>
          <w:sz w:val="22"/>
          <w:szCs w:val="22"/>
        </w:rPr>
      </w:pPr>
    </w:p>
    <w:p w14:paraId="4D9BA963" w14:textId="77777777" w:rsidR="00206B2B" w:rsidRDefault="00B832F5">
      <w:pPr>
        <w:pStyle w:val="NormalWeb"/>
        <w:numPr>
          <w:ilvl w:val="0"/>
          <w:numId w:val="2"/>
        </w:numPr>
        <w:spacing w:beforeAutospacing="0" w:after="0" w:afterAutospacing="0"/>
        <w:ind w:left="360"/>
        <w:jc w:val="both"/>
        <w:rPr>
          <w:rFonts w:asciiTheme="minorHAnsi" w:hAnsiTheme="minorHAnsi" w:cstheme="minorHAnsi"/>
          <w:bCs/>
          <w:sz w:val="22"/>
          <w:szCs w:val="22"/>
        </w:rPr>
      </w:pPr>
      <w:r>
        <w:rPr>
          <w:rFonts w:asciiTheme="minorHAnsi" w:hAnsiTheme="minorHAnsi" w:cstheme="minorHAnsi"/>
          <w:bCs/>
          <w:sz w:val="22"/>
          <w:szCs w:val="22"/>
        </w:rPr>
        <w:t>Objectifs : ……………………………………………………………………………………………………………………………….</w:t>
      </w:r>
    </w:p>
    <w:p w14:paraId="67BE1ACC" w14:textId="77777777" w:rsidR="00206B2B" w:rsidRDefault="00B832F5">
      <w:pPr>
        <w:pStyle w:val="NormalWeb"/>
        <w:spacing w:beforeAutospacing="0" w:after="0" w:afterAutospacing="0"/>
        <w:ind w:left="360"/>
        <w:jc w:val="both"/>
        <w:rPr>
          <w:rFonts w:asciiTheme="minorHAnsi" w:hAnsiTheme="minorHAnsi" w:cstheme="minorHAnsi"/>
          <w:bCs/>
          <w:sz w:val="22"/>
          <w:szCs w:val="22"/>
        </w:rPr>
      </w:pPr>
      <w:r>
        <w:rPr>
          <w:rFonts w:asciiTheme="minorHAnsi" w:hAnsiTheme="minorHAnsi" w:cstheme="minorHAnsi"/>
          <w:bCs/>
          <w:sz w:val="22"/>
          <w:szCs w:val="22"/>
        </w:rPr>
        <w:t>…………………………......……………………………………………………………………………………………………………….……………………………………………………………………………………………………………………………………………….……………………………………………………………………………………………………………………………………………….……………………………………………………………………………………………………………………………………………….</w:t>
      </w:r>
    </w:p>
    <w:p w14:paraId="0316EA2A" w14:textId="77777777" w:rsidR="00206B2B" w:rsidRDefault="00206B2B">
      <w:pPr>
        <w:pStyle w:val="NormalWeb"/>
        <w:spacing w:beforeAutospacing="0" w:after="0" w:afterAutospacing="0"/>
        <w:ind w:left="360"/>
        <w:jc w:val="both"/>
        <w:rPr>
          <w:rFonts w:asciiTheme="minorHAnsi" w:hAnsiTheme="minorHAnsi" w:cstheme="minorHAnsi"/>
          <w:bCs/>
          <w:sz w:val="22"/>
          <w:szCs w:val="22"/>
        </w:rPr>
      </w:pPr>
    </w:p>
    <w:p w14:paraId="21220FDF" w14:textId="77777777" w:rsidR="00206B2B" w:rsidRDefault="00B832F5">
      <w:pPr>
        <w:pStyle w:val="NormalWeb"/>
        <w:numPr>
          <w:ilvl w:val="0"/>
          <w:numId w:val="2"/>
        </w:numPr>
        <w:spacing w:beforeAutospacing="0" w:after="0" w:afterAutospacing="0"/>
        <w:ind w:left="360"/>
        <w:jc w:val="both"/>
        <w:rPr>
          <w:rFonts w:asciiTheme="minorHAnsi" w:hAnsiTheme="minorHAnsi" w:cstheme="minorHAnsi"/>
          <w:bCs/>
          <w:sz w:val="22"/>
          <w:szCs w:val="22"/>
        </w:rPr>
      </w:pPr>
      <w:r>
        <w:rPr>
          <w:rFonts w:asciiTheme="minorHAnsi" w:hAnsiTheme="minorHAnsi" w:cstheme="minorHAnsi"/>
          <w:bCs/>
          <w:sz w:val="22"/>
          <w:szCs w:val="22"/>
        </w:rPr>
        <w:t>Cible (type, valeur) : ……………………………………………………………………………………………………………….</w:t>
      </w:r>
    </w:p>
    <w:p w14:paraId="32C7A3D9" w14:textId="77777777" w:rsidR="00206B2B" w:rsidRDefault="00B832F5">
      <w:pPr>
        <w:pStyle w:val="NormalWeb"/>
        <w:spacing w:beforeAutospacing="0" w:after="0" w:afterAutospacing="0"/>
        <w:ind w:left="360"/>
        <w:jc w:val="both"/>
        <w:rPr>
          <w:rFonts w:asciiTheme="minorHAnsi" w:hAnsiTheme="minorHAnsi" w:cstheme="minorHAnsi"/>
          <w:bCs/>
          <w:sz w:val="22"/>
          <w:szCs w:val="22"/>
        </w:rPr>
      </w:pPr>
      <w:r>
        <w:rPr>
          <w:rFonts w:asciiTheme="minorHAnsi" w:hAnsiTheme="minorHAnsi" w:cstheme="minorHAnsi"/>
          <w:bCs/>
          <w:sz w:val="22"/>
          <w:szCs w:val="22"/>
        </w:rPr>
        <w:t>…………………………......……………………………………………………………………………………………………………….……………………………………………………………………………………………………………………………………………….……………………………………………………………………………………………………………………………………………….……………………………………………………………………………………………………………………………………………….</w:t>
      </w:r>
    </w:p>
    <w:p w14:paraId="2FE59167" w14:textId="77777777" w:rsidR="00206B2B" w:rsidRDefault="00206B2B">
      <w:pPr>
        <w:pStyle w:val="NormalWeb"/>
        <w:spacing w:beforeAutospacing="0" w:after="0" w:afterAutospacing="0"/>
        <w:ind w:left="360"/>
        <w:jc w:val="both"/>
        <w:rPr>
          <w:rFonts w:asciiTheme="minorHAnsi" w:hAnsiTheme="minorHAnsi" w:cstheme="minorHAnsi"/>
          <w:bCs/>
          <w:sz w:val="22"/>
          <w:szCs w:val="22"/>
        </w:rPr>
      </w:pPr>
    </w:p>
    <w:p w14:paraId="1507E088" w14:textId="77777777" w:rsidR="00206B2B" w:rsidRDefault="00B832F5">
      <w:pPr>
        <w:pStyle w:val="NormalWeb"/>
        <w:numPr>
          <w:ilvl w:val="0"/>
          <w:numId w:val="2"/>
        </w:numPr>
        <w:spacing w:beforeAutospacing="0" w:after="0" w:afterAutospacing="0"/>
        <w:ind w:left="360"/>
        <w:jc w:val="both"/>
        <w:rPr>
          <w:rFonts w:asciiTheme="minorHAnsi" w:hAnsiTheme="minorHAnsi" w:cstheme="minorHAnsi"/>
          <w:bCs/>
          <w:sz w:val="22"/>
          <w:szCs w:val="22"/>
        </w:rPr>
      </w:pPr>
      <w:r>
        <w:rPr>
          <w:rFonts w:asciiTheme="minorHAnsi" w:hAnsiTheme="minorHAnsi" w:cstheme="minorHAnsi"/>
          <w:bCs/>
          <w:sz w:val="22"/>
          <w:szCs w:val="22"/>
        </w:rPr>
        <w:t>Calendrier prévisionnel : ……………………………………………………………………………………………………….</w:t>
      </w:r>
    </w:p>
    <w:p w14:paraId="6A3D7927" w14:textId="77777777" w:rsidR="00206B2B" w:rsidRDefault="00B832F5">
      <w:pPr>
        <w:pStyle w:val="NormalWeb"/>
        <w:spacing w:beforeAutospacing="0" w:after="0" w:afterAutospacing="0"/>
        <w:ind w:left="360"/>
        <w:jc w:val="both"/>
        <w:rPr>
          <w:rFonts w:asciiTheme="minorHAnsi" w:hAnsiTheme="minorHAnsi" w:cstheme="minorHAnsi"/>
          <w:bCs/>
          <w:sz w:val="22"/>
          <w:szCs w:val="22"/>
        </w:rPr>
      </w:pPr>
      <w:r>
        <w:rPr>
          <w:rFonts w:asciiTheme="minorHAnsi" w:hAnsiTheme="minorHAnsi" w:cstheme="minorHAnsi"/>
          <w:bCs/>
          <w:sz w:val="22"/>
          <w:szCs w:val="22"/>
        </w:rPr>
        <w:t>…………………………......……………………………………………………………………………………………………………….……………………………………………………………………………………………………………………………………………….……………………………………………………………………………………………………………………………………………….……………………………………………………………………………………………………………………………………………….</w:t>
      </w:r>
    </w:p>
    <w:p w14:paraId="535DAC67" w14:textId="77777777" w:rsidR="00206B2B" w:rsidRDefault="00206B2B">
      <w:pPr>
        <w:pStyle w:val="NormalWeb"/>
        <w:spacing w:beforeAutospacing="0" w:after="0" w:afterAutospacing="0"/>
        <w:ind w:left="360"/>
        <w:jc w:val="both"/>
        <w:rPr>
          <w:rFonts w:asciiTheme="minorHAnsi" w:hAnsiTheme="minorHAnsi" w:cstheme="minorHAnsi"/>
          <w:bCs/>
          <w:sz w:val="22"/>
          <w:szCs w:val="22"/>
        </w:rPr>
      </w:pPr>
    </w:p>
    <w:p w14:paraId="4BABC016" w14:textId="77777777" w:rsidR="00206B2B" w:rsidRDefault="00B832F5">
      <w:pPr>
        <w:pStyle w:val="NormalWeb"/>
        <w:numPr>
          <w:ilvl w:val="0"/>
          <w:numId w:val="2"/>
        </w:numPr>
        <w:spacing w:beforeAutospacing="0" w:after="0" w:afterAutospacing="0"/>
        <w:ind w:left="360"/>
        <w:jc w:val="both"/>
        <w:rPr>
          <w:rFonts w:asciiTheme="minorHAnsi" w:hAnsiTheme="minorHAnsi" w:cstheme="minorHAnsi"/>
          <w:bCs/>
          <w:sz w:val="22"/>
          <w:szCs w:val="22"/>
        </w:rPr>
      </w:pPr>
      <w:r>
        <w:rPr>
          <w:rFonts w:asciiTheme="minorHAnsi" w:hAnsiTheme="minorHAnsi" w:cstheme="minorHAnsi"/>
          <w:bCs/>
          <w:sz w:val="22"/>
          <w:szCs w:val="22"/>
        </w:rPr>
        <w:t>Contenu : …………………………………………………………………………………………………………………………….</w:t>
      </w:r>
    </w:p>
    <w:p w14:paraId="16F4EF93" w14:textId="77777777" w:rsidR="00206B2B" w:rsidRDefault="00B832F5">
      <w:pPr>
        <w:pStyle w:val="NormalWeb"/>
        <w:spacing w:beforeAutospacing="0" w:after="0" w:afterAutospacing="0"/>
        <w:ind w:left="360"/>
        <w:jc w:val="both"/>
        <w:rPr>
          <w:rFonts w:asciiTheme="minorHAnsi" w:hAnsiTheme="minorHAnsi" w:cstheme="minorHAnsi"/>
          <w:bCs/>
          <w:sz w:val="22"/>
          <w:szCs w:val="22"/>
        </w:rPr>
      </w:pPr>
      <w:r>
        <w:rPr>
          <w:rFonts w:asciiTheme="minorHAnsi" w:hAnsiTheme="minorHAnsi" w:cstheme="minorHAnsi"/>
          <w:bCs/>
          <w:sz w:val="22"/>
          <w:szCs w:val="22"/>
        </w:rPr>
        <w:t>…………………………......……………………………………………………………………………………………………………….……………………………………………………………………………………………………………………………………………….……………………………………………………………………………………………………………………………………………….……………………………………………………………………………………………………………………………………………….</w:t>
      </w:r>
    </w:p>
    <w:p w14:paraId="4D979D3D" w14:textId="77777777" w:rsidR="00206B2B" w:rsidRDefault="00206B2B">
      <w:pPr>
        <w:jc w:val="both"/>
        <w:rPr>
          <w:rFonts w:eastAsia="Times New Roman" w:cstheme="minorHAnsi"/>
        </w:rPr>
      </w:pPr>
    </w:p>
    <w:p w14:paraId="4C7807E6" w14:textId="77777777" w:rsidR="00206B2B" w:rsidRDefault="00B832F5">
      <w:pPr>
        <w:pStyle w:val="NormalWeb"/>
        <w:spacing w:beforeAutospacing="0" w:after="0" w:afterAutospacing="0"/>
        <w:ind w:left="360"/>
        <w:jc w:val="both"/>
        <w:rPr>
          <w:rFonts w:asciiTheme="minorHAnsi" w:hAnsiTheme="minorHAnsi" w:cstheme="minorHAnsi"/>
          <w:bCs/>
          <w:sz w:val="22"/>
          <w:szCs w:val="22"/>
        </w:rPr>
      </w:pPr>
      <w:r>
        <w:rPr>
          <w:rFonts w:asciiTheme="minorHAnsi" w:eastAsia="Times New Roman" w:hAnsiTheme="minorHAnsi" w:cstheme="minorHAnsi"/>
          <w:sz w:val="22"/>
          <w:szCs w:val="22"/>
        </w:rPr>
        <w:t>﻿﻿</w:t>
      </w:r>
      <w:r>
        <w:rPr>
          <w:rFonts w:asciiTheme="minorHAnsi" w:hAnsiTheme="minorHAnsi" w:cstheme="minorHAnsi"/>
          <w:bCs/>
          <w:sz w:val="22"/>
          <w:szCs w:val="22"/>
        </w:rPr>
        <w:t xml:space="preserve"> </w:t>
      </w:r>
    </w:p>
    <w:p w14:paraId="33D3DB1F" w14:textId="77777777" w:rsidR="00206B2B" w:rsidRDefault="00B832F5">
      <w:pPr>
        <w:pStyle w:val="NormalWeb"/>
        <w:numPr>
          <w:ilvl w:val="0"/>
          <w:numId w:val="2"/>
        </w:numPr>
        <w:spacing w:beforeAutospacing="0" w:after="0" w:afterAutospacing="0"/>
        <w:ind w:left="360"/>
        <w:jc w:val="both"/>
        <w:rPr>
          <w:rFonts w:asciiTheme="minorHAnsi" w:hAnsiTheme="minorHAnsi" w:cstheme="minorHAnsi"/>
          <w:bCs/>
          <w:sz w:val="22"/>
          <w:szCs w:val="22"/>
        </w:rPr>
      </w:pPr>
      <w:r>
        <w:rPr>
          <w:rFonts w:asciiTheme="minorHAnsi" w:eastAsia="Times New Roman" w:hAnsiTheme="minorHAnsi" w:cstheme="minorHAnsi"/>
          <w:sz w:val="22"/>
          <w:szCs w:val="22"/>
        </w:rPr>
        <w:t xml:space="preserve">Budget détaillé (dépenses et recettes) : </w:t>
      </w:r>
      <w:r>
        <w:rPr>
          <w:rFonts w:asciiTheme="minorHAnsi" w:hAnsiTheme="minorHAnsi" w:cstheme="minorHAnsi"/>
          <w:bCs/>
          <w:sz w:val="22"/>
          <w:szCs w:val="22"/>
        </w:rPr>
        <w:t>……………………………………………………………………………….</w:t>
      </w:r>
    </w:p>
    <w:p w14:paraId="618A028F" w14:textId="77777777" w:rsidR="00206B2B" w:rsidRDefault="00B832F5">
      <w:pPr>
        <w:pStyle w:val="NormalWeb"/>
        <w:spacing w:beforeAutospacing="0" w:after="0" w:afterAutospacing="0"/>
        <w:ind w:left="360"/>
        <w:jc w:val="both"/>
        <w:rPr>
          <w:rFonts w:asciiTheme="minorHAnsi" w:hAnsiTheme="minorHAnsi" w:cstheme="minorHAnsi"/>
          <w:bCs/>
          <w:sz w:val="22"/>
          <w:szCs w:val="22"/>
        </w:rPr>
      </w:pPr>
      <w:r>
        <w:rPr>
          <w:rFonts w:asciiTheme="minorHAnsi" w:hAnsiTheme="minorHAnsi" w:cstheme="minorHAnsi"/>
          <w:bCs/>
          <w:sz w:val="22"/>
          <w:szCs w:val="22"/>
        </w:rPr>
        <w:t>…………………………......……………………………………………………………………………………………………………….……………………………………………………………………………………………………………………………………………….……………………………………………………………………………………………………………………………………………….……………………………………………………………………………………………………………………………………………….</w:t>
      </w:r>
    </w:p>
    <w:p w14:paraId="0691210A" w14:textId="77777777" w:rsidR="00206B2B" w:rsidRDefault="00206B2B">
      <w:pPr>
        <w:jc w:val="both"/>
        <w:rPr>
          <w:rFonts w:cstheme="minorHAnsi"/>
          <w:bCs/>
        </w:rPr>
      </w:pPr>
    </w:p>
    <w:p w14:paraId="08AD1E21" w14:textId="77777777" w:rsidR="00206B2B" w:rsidRDefault="00B832F5">
      <w:pPr>
        <w:pStyle w:val="NormalWeb"/>
        <w:numPr>
          <w:ilvl w:val="0"/>
          <w:numId w:val="2"/>
        </w:numPr>
        <w:spacing w:beforeAutospacing="0" w:after="0" w:afterAutospacing="0"/>
        <w:ind w:left="360"/>
        <w:jc w:val="both"/>
        <w:rPr>
          <w:rFonts w:asciiTheme="minorHAnsi" w:hAnsiTheme="minorHAnsi" w:cstheme="minorHAnsi"/>
          <w:bCs/>
          <w:sz w:val="22"/>
          <w:szCs w:val="22"/>
        </w:rPr>
      </w:pPr>
      <w:r>
        <w:rPr>
          <w:rFonts w:asciiTheme="minorHAnsi" w:eastAsia="Times New Roman" w:hAnsiTheme="minorHAnsi" w:cstheme="minorHAnsi"/>
          <w:sz w:val="22"/>
          <w:szCs w:val="22"/>
        </w:rPr>
        <w:t>Référents du projet : ……………………………</w:t>
      </w:r>
      <w:r>
        <w:rPr>
          <w:rFonts w:asciiTheme="minorHAnsi" w:hAnsiTheme="minorHAnsi" w:cstheme="minorHAnsi"/>
          <w:bCs/>
          <w:sz w:val="22"/>
          <w:szCs w:val="22"/>
        </w:rPr>
        <w:t>……………………………………………………………………………….</w:t>
      </w:r>
    </w:p>
    <w:p w14:paraId="746992E1" w14:textId="77777777" w:rsidR="00206B2B" w:rsidRDefault="00B832F5">
      <w:pPr>
        <w:pStyle w:val="NormalWeb"/>
        <w:spacing w:beforeAutospacing="0" w:after="0" w:afterAutospacing="0"/>
        <w:ind w:left="360"/>
        <w:jc w:val="both"/>
        <w:rPr>
          <w:rFonts w:asciiTheme="minorHAnsi" w:hAnsiTheme="minorHAnsi" w:cstheme="minorHAnsi"/>
          <w:bCs/>
          <w:sz w:val="22"/>
          <w:szCs w:val="22"/>
        </w:rPr>
      </w:pPr>
      <w:r>
        <w:rPr>
          <w:rFonts w:asciiTheme="minorHAnsi" w:hAnsiTheme="minorHAnsi" w:cstheme="minorHAnsi"/>
          <w:bCs/>
          <w:sz w:val="22"/>
          <w:szCs w:val="22"/>
        </w:rPr>
        <w:t>…………………………......……………………………………………………………………………………………………………….……………………………………………………………………………………………………………………………………………….……………………………………………………………………………………………………………………………………………….……………………………………………………………………………………………………………………………………………….</w:t>
      </w:r>
    </w:p>
    <w:p w14:paraId="1134B91A" w14:textId="77777777" w:rsidR="00206B2B" w:rsidRDefault="00206B2B">
      <w:pPr>
        <w:jc w:val="both"/>
        <w:rPr>
          <w:rFonts w:cstheme="minorHAnsi"/>
          <w:bCs/>
        </w:rPr>
      </w:pPr>
    </w:p>
    <w:p w14:paraId="2EADDB8F" w14:textId="77777777" w:rsidR="00206B2B" w:rsidRDefault="00B832F5">
      <w:pPr>
        <w:pStyle w:val="NormalWeb"/>
        <w:numPr>
          <w:ilvl w:val="0"/>
          <w:numId w:val="2"/>
        </w:numPr>
        <w:spacing w:beforeAutospacing="0" w:after="0" w:afterAutospacing="0"/>
        <w:ind w:left="360"/>
        <w:jc w:val="both"/>
        <w:rPr>
          <w:rFonts w:asciiTheme="minorHAnsi" w:hAnsiTheme="minorHAnsi" w:cstheme="minorHAnsi"/>
          <w:bCs/>
          <w:sz w:val="22"/>
          <w:szCs w:val="22"/>
        </w:rPr>
      </w:pPr>
      <w:r>
        <w:rPr>
          <w:rFonts w:asciiTheme="minorHAnsi" w:eastAsia="Times New Roman" w:hAnsiTheme="minorHAnsi" w:cstheme="minorHAnsi"/>
          <w:sz w:val="22"/>
          <w:szCs w:val="22"/>
        </w:rPr>
        <w:t>Autres partenaires sollicités : ………………</w:t>
      </w:r>
      <w:r>
        <w:rPr>
          <w:rFonts w:asciiTheme="minorHAnsi" w:hAnsiTheme="minorHAnsi" w:cstheme="minorHAnsi"/>
          <w:bCs/>
          <w:sz w:val="22"/>
          <w:szCs w:val="22"/>
        </w:rPr>
        <w:t>…………………………………………………………………………………</w:t>
      </w:r>
    </w:p>
    <w:p w14:paraId="5ECCD0DE" w14:textId="77777777" w:rsidR="00206B2B" w:rsidRDefault="00B832F5">
      <w:pPr>
        <w:pStyle w:val="NormalWeb"/>
        <w:spacing w:beforeAutospacing="0" w:after="0" w:afterAutospacing="0"/>
        <w:ind w:left="360"/>
        <w:jc w:val="both"/>
        <w:rPr>
          <w:rFonts w:asciiTheme="minorHAnsi" w:hAnsiTheme="minorHAnsi" w:cstheme="minorHAnsi"/>
          <w:bCs/>
          <w:sz w:val="22"/>
          <w:szCs w:val="22"/>
        </w:rPr>
      </w:pPr>
      <w:r>
        <w:rPr>
          <w:rFonts w:asciiTheme="minorHAnsi" w:hAnsiTheme="minorHAnsi" w:cstheme="minorHAnsi"/>
          <w:bCs/>
          <w:sz w:val="22"/>
          <w:szCs w:val="22"/>
        </w:rPr>
        <w:t>…………………………......……………………………………………………………………………………………………………….……………………………………………………………………………………………………………………………………………….……………………………………………………………………………………………………………………………………………….……………………………………………………………………………………………………………………………………………….</w:t>
      </w:r>
    </w:p>
    <w:p w14:paraId="7275BF45" w14:textId="77777777" w:rsidR="00206B2B" w:rsidRDefault="00206B2B">
      <w:pPr>
        <w:jc w:val="both"/>
        <w:rPr>
          <w:rFonts w:cstheme="minorHAnsi"/>
          <w:bCs/>
        </w:rPr>
      </w:pPr>
    </w:p>
    <w:p w14:paraId="2A37A61D" w14:textId="77777777" w:rsidR="00206B2B" w:rsidRDefault="00206B2B">
      <w:pPr>
        <w:jc w:val="both"/>
        <w:rPr>
          <w:rFonts w:eastAsia="Times New Roman" w:cstheme="minorHAnsi"/>
        </w:rPr>
      </w:pPr>
    </w:p>
    <w:p w14:paraId="33EC7DAE" w14:textId="77777777" w:rsidR="00206B2B" w:rsidRDefault="00206B2B">
      <w:pPr>
        <w:rPr>
          <w:rFonts w:eastAsia="Times New Roman" w:cstheme="minorHAnsi"/>
        </w:rPr>
      </w:pPr>
    </w:p>
    <w:p w14:paraId="129E3935" w14:textId="77777777" w:rsidR="00206B2B" w:rsidRDefault="00B832F5">
      <w:pPr>
        <w:jc w:val="center"/>
        <w:rPr>
          <w:rFonts w:eastAsia="Times New Roman" w:cstheme="minorHAnsi"/>
          <w:b/>
          <w:sz w:val="24"/>
          <w:szCs w:val="24"/>
          <w:u w:val="single"/>
        </w:rPr>
      </w:pPr>
      <w:r>
        <w:rPr>
          <w:rFonts w:eastAsia="Times New Roman" w:cstheme="minorHAnsi"/>
          <w:b/>
          <w:sz w:val="24"/>
          <w:szCs w:val="24"/>
          <w:u w:val="single"/>
        </w:rPr>
        <w:lastRenderedPageBreak/>
        <w:t>Annexe 2 : Déclaration d’engagement du demandeur</w:t>
      </w:r>
    </w:p>
    <w:p w14:paraId="5B05542F" w14:textId="77777777" w:rsidR="00206B2B" w:rsidRDefault="00206B2B">
      <w:pPr>
        <w:jc w:val="center"/>
        <w:rPr>
          <w:rFonts w:cstheme="minorHAnsi"/>
        </w:rPr>
      </w:pPr>
    </w:p>
    <w:p w14:paraId="767B762C" w14:textId="77777777" w:rsidR="00206B2B" w:rsidRDefault="00B832F5">
      <w:pPr>
        <w:jc w:val="both"/>
        <w:rPr>
          <w:rFonts w:cstheme="minorHAnsi"/>
        </w:rPr>
      </w:pPr>
      <w:r>
        <w:rPr>
          <w:rFonts w:cstheme="minorHAnsi"/>
        </w:rPr>
        <w:t>En signant ce formulaire, je certifie exacts tous les éléments et déclarations que j'y fais figurer.</w:t>
      </w:r>
    </w:p>
    <w:p w14:paraId="797173C9" w14:textId="77777777" w:rsidR="00206B2B" w:rsidRDefault="00B832F5">
      <w:pPr>
        <w:jc w:val="both"/>
        <w:rPr>
          <w:rFonts w:cstheme="minorHAnsi"/>
        </w:rPr>
      </w:pPr>
      <w:r>
        <w:rPr>
          <w:rFonts w:cstheme="minorHAnsi"/>
        </w:rPr>
        <w:t>Je .............................................................................certifie agir en qualité de représentant légal de ............................................................................pour déposer la candidature auprès du Fonds de Dotation Culture et Éducation de la Cité internationale de la gastronomie et du vin de Dijon.</w:t>
      </w:r>
    </w:p>
    <w:p w14:paraId="1073E553" w14:textId="77777777" w:rsidR="00206B2B" w:rsidRDefault="00B832F5">
      <w:pPr>
        <w:jc w:val="both"/>
        <w:rPr>
          <w:rFonts w:cstheme="minorHAnsi"/>
        </w:rPr>
      </w:pPr>
      <w:r>
        <w:rPr>
          <w:rFonts w:cstheme="minorHAnsi"/>
        </w:rPr>
        <w:t>J'ai pris connaissance du règlement de l'appel à projet du Fonds de Dotation Culture et Éducation de la Cité internationale de la gastronomie et du vin de Dijon et me soumets, en qualité et de bonne foi au dit règlement et au processus de sélection.</w:t>
      </w:r>
    </w:p>
    <w:p w14:paraId="49316C01" w14:textId="77777777" w:rsidR="00206B2B" w:rsidRDefault="00B832F5">
      <w:pPr>
        <w:jc w:val="both"/>
        <w:rPr>
          <w:rFonts w:cstheme="minorHAnsi"/>
        </w:rPr>
      </w:pPr>
      <w:r>
        <w:rPr>
          <w:rFonts w:cstheme="minorHAnsi"/>
        </w:rPr>
        <w:t>Je certifie que les activités de l'association dont je suis le représentant légal sont toujours exercées dans des conditions conformes à celles ayant donné lieu à la décision de rescrit fiscal produite dans le dossier de candidature.</w:t>
      </w:r>
    </w:p>
    <w:p w14:paraId="08094DD0" w14:textId="77777777" w:rsidR="00206B2B" w:rsidRDefault="00B832F5">
      <w:pPr>
        <w:jc w:val="both"/>
        <w:rPr>
          <w:rFonts w:cstheme="minorHAnsi"/>
        </w:rPr>
      </w:pPr>
      <w:r>
        <w:rPr>
          <w:rFonts w:cstheme="minorHAnsi"/>
        </w:rPr>
        <w:t>Dans le cas où le projet présenté ci-dessus serait retenu par le Fonds de Dotation Culture et Éducation de la Cité internationale de la gastronomie et du vin de Dijon :</w:t>
      </w:r>
    </w:p>
    <w:p w14:paraId="67FAEA2B" w14:textId="77777777" w:rsidR="00206B2B" w:rsidRDefault="00B832F5">
      <w:pPr>
        <w:pStyle w:val="Paragraphedeliste"/>
        <w:numPr>
          <w:ilvl w:val="0"/>
          <w:numId w:val="3"/>
        </w:numPr>
        <w:spacing w:line="0" w:lineRule="atLeast"/>
        <w:jc w:val="both"/>
        <w:rPr>
          <w:rFonts w:cstheme="minorHAnsi"/>
          <w:sz w:val="22"/>
          <w:szCs w:val="22"/>
        </w:rPr>
      </w:pPr>
      <w:r>
        <w:rPr>
          <w:rFonts w:cstheme="minorHAnsi"/>
          <w:sz w:val="22"/>
          <w:szCs w:val="22"/>
        </w:rPr>
        <w:t>Je serai amené à signer une convention de mécénat avec le Fonds de Dotation Culture et Éducation de la Cité internationale de la gastronomie et du vin de Dijon.</w:t>
      </w:r>
    </w:p>
    <w:p w14:paraId="1FF66A03" w14:textId="77777777" w:rsidR="00206B2B" w:rsidRDefault="00B832F5">
      <w:pPr>
        <w:pStyle w:val="Paragraphedeliste"/>
        <w:numPr>
          <w:ilvl w:val="0"/>
          <w:numId w:val="3"/>
        </w:numPr>
        <w:spacing w:line="0" w:lineRule="atLeast"/>
        <w:jc w:val="both"/>
        <w:rPr>
          <w:rFonts w:cstheme="minorHAnsi"/>
          <w:sz w:val="22"/>
          <w:szCs w:val="22"/>
        </w:rPr>
      </w:pPr>
      <w:r>
        <w:rPr>
          <w:rFonts w:cstheme="minorHAnsi"/>
          <w:sz w:val="22"/>
          <w:szCs w:val="22"/>
        </w:rPr>
        <w:t>Je m'engagerai à transmettre les informations concernant l'évolution du projet et à faciliter la coordination des rencontres qui seraient organisées dans le cadre du suivi du projet présenté.</w:t>
      </w:r>
    </w:p>
    <w:p w14:paraId="4B4DA844" w14:textId="77777777" w:rsidR="00206B2B" w:rsidRDefault="00B832F5">
      <w:pPr>
        <w:pStyle w:val="Paragraphedeliste"/>
        <w:numPr>
          <w:ilvl w:val="1"/>
          <w:numId w:val="3"/>
        </w:numPr>
        <w:spacing w:line="0" w:lineRule="atLeast"/>
        <w:jc w:val="both"/>
        <w:rPr>
          <w:rFonts w:cstheme="minorHAnsi"/>
          <w:sz w:val="22"/>
          <w:szCs w:val="22"/>
        </w:rPr>
      </w:pPr>
      <w:r>
        <w:rPr>
          <w:rFonts w:cstheme="minorHAnsi"/>
          <w:sz w:val="22"/>
          <w:szCs w:val="22"/>
        </w:rPr>
        <w:t>J'autoriserai le Fonds de Dotation Culture et Éducation de la Cité internationale de la gastronomie et du vin de Dijon à utiliser le nom de l'association que je représente afin de faire connaître les actions réciproques des parties, les besoins et les résultats obtenus.</w:t>
      </w:r>
    </w:p>
    <w:p w14:paraId="7D3D14DD" w14:textId="77777777" w:rsidR="00206B2B" w:rsidRDefault="00B832F5">
      <w:pPr>
        <w:pStyle w:val="Paragraphedeliste"/>
        <w:numPr>
          <w:ilvl w:val="1"/>
          <w:numId w:val="3"/>
        </w:numPr>
        <w:spacing w:line="0" w:lineRule="atLeast"/>
        <w:jc w:val="both"/>
        <w:rPr>
          <w:rFonts w:cstheme="minorHAnsi"/>
          <w:sz w:val="22"/>
          <w:szCs w:val="22"/>
        </w:rPr>
      </w:pPr>
      <w:r>
        <w:rPr>
          <w:rFonts w:cstheme="minorHAnsi"/>
          <w:sz w:val="22"/>
          <w:szCs w:val="22"/>
        </w:rPr>
        <w:t>Si, j'étais sollicité par des médias à la suite des informations presse communiquées par le Fonds de Dotation Culture et Éducation de la Cité internationale de la gastronomie et du vin de Dijon, je m'engagerais alors à signifier son soutien.</w:t>
      </w:r>
    </w:p>
    <w:p w14:paraId="2B564C29" w14:textId="77777777" w:rsidR="00206B2B" w:rsidRDefault="00B832F5">
      <w:pPr>
        <w:pStyle w:val="Paragraphedeliste"/>
        <w:numPr>
          <w:ilvl w:val="1"/>
          <w:numId w:val="3"/>
        </w:numPr>
        <w:spacing w:line="0" w:lineRule="atLeast"/>
        <w:jc w:val="both"/>
        <w:rPr>
          <w:rFonts w:cstheme="minorHAnsi"/>
          <w:sz w:val="22"/>
          <w:szCs w:val="22"/>
        </w:rPr>
      </w:pPr>
      <w:r>
        <w:rPr>
          <w:rFonts w:cstheme="minorHAnsi"/>
          <w:sz w:val="22"/>
          <w:szCs w:val="22"/>
        </w:rPr>
        <w:t>J'afficherai de manière lisible le logo ou le nom du Fonds de Dotation Culture et Éducation de la Cité internationale de la gastronomie et du vin de Dijon sur les supports de communication utilisés par l'association que je représente.</w:t>
      </w:r>
    </w:p>
    <w:p w14:paraId="28B48DB3" w14:textId="77777777" w:rsidR="00206B2B" w:rsidRDefault="00B832F5">
      <w:pPr>
        <w:pStyle w:val="Paragraphedeliste"/>
        <w:numPr>
          <w:ilvl w:val="1"/>
          <w:numId w:val="3"/>
        </w:numPr>
        <w:spacing w:line="0" w:lineRule="atLeast"/>
        <w:jc w:val="both"/>
        <w:rPr>
          <w:rFonts w:cstheme="minorHAnsi"/>
          <w:sz w:val="22"/>
          <w:szCs w:val="22"/>
        </w:rPr>
      </w:pPr>
      <w:r>
        <w:rPr>
          <w:rFonts w:cstheme="minorHAnsi"/>
          <w:sz w:val="22"/>
          <w:szCs w:val="22"/>
        </w:rPr>
        <w:t>Je m'engagerai à collaborer aux événements de restitution organisés par le fonds.</w:t>
      </w:r>
    </w:p>
    <w:p w14:paraId="31ACC679" w14:textId="35111383" w:rsidR="00206B2B" w:rsidRDefault="00B832F5">
      <w:pPr>
        <w:pStyle w:val="Paragraphedeliste"/>
        <w:numPr>
          <w:ilvl w:val="1"/>
          <w:numId w:val="3"/>
        </w:numPr>
        <w:spacing w:line="0" w:lineRule="atLeast"/>
        <w:jc w:val="both"/>
        <w:rPr>
          <w:rFonts w:cstheme="minorHAnsi"/>
          <w:sz w:val="22"/>
          <w:szCs w:val="22"/>
        </w:rPr>
      </w:pPr>
      <w:r>
        <w:rPr>
          <w:rFonts w:cstheme="minorHAnsi"/>
          <w:sz w:val="22"/>
          <w:szCs w:val="22"/>
        </w:rPr>
        <w:t>Je m'engagerai à réaliser</w:t>
      </w:r>
      <w:r w:rsidR="006A5052">
        <w:rPr>
          <w:rFonts w:cstheme="minorHAnsi"/>
          <w:sz w:val="22"/>
          <w:szCs w:val="22"/>
        </w:rPr>
        <w:t xml:space="preserve"> mon projet avant le 30/06/202</w:t>
      </w:r>
      <w:r w:rsidR="00F01DAA">
        <w:rPr>
          <w:rFonts w:cstheme="minorHAnsi"/>
          <w:sz w:val="22"/>
          <w:szCs w:val="22"/>
        </w:rPr>
        <w:t xml:space="preserve">7 </w:t>
      </w:r>
      <w:r>
        <w:rPr>
          <w:rFonts w:cstheme="minorHAnsi"/>
          <w:sz w:val="22"/>
          <w:szCs w:val="22"/>
        </w:rPr>
        <w:t>et à présenter au Fonds de Dotation Culture et Éducation de la Cité internationale de la gastronomie et du vin de Dijon un bilan qualitatif et financier faisant état de la réalisation de mon projet et de l'utilisation des fonds perçus.</w:t>
      </w:r>
    </w:p>
    <w:p w14:paraId="4C46DD82" w14:textId="1EC94FBF" w:rsidR="00206B2B" w:rsidRDefault="00B832F5">
      <w:pPr>
        <w:pStyle w:val="Paragraphedeliste"/>
        <w:numPr>
          <w:ilvl w:val="1"/>
          <w:numId w:val="3"/>
        </w:numPr>
        <w:spacing w:line="0" w:lineRule="atLeast"/>
        <w:jc w:val="both"/>
        <w:rPr>
          <w:rFonts w:cstheme="minorHAnsi"/>
          <w:sz w:val="22"/>
          <w:szCs w:val="22"/>
        </w:rPr>
      </w:pPr>
      <w:r>
        <w:rPr>
          <w:rFonts w:cstheme="minorHAnsi"/>
          <w:sz w:val="22"/>
          <w:szCs w:val="22"/>
        </w:rPr>
        <w:t>En cas de non-réalisation du projet et de non-rem</w:t>
      </w:r>
      <w:r w:rsidR="006A5052">
        <w:rPr>
          <w:rFonts w:cstheme="minorHAnsi"/>
          <w:sz w:val="22"/>
          <w:szCs w:val="22"/>
        </w:rPr>
        <w:t>ise du bilan avant le 30/08/202</w:t>
      </w:r>
      <w:r w:rsidR="00701312">
        <w:rPr>
          <w:rFonts w:cstheme="minorHAnsi"/>
          <w:sz w:val="22"/>
          <w:szCs w:val="22"/>
        </w:rPr>
        <w:t>7</w:t>
      </w:r>
      <w:r>
        <w:rPr>
          <w:rFonts w:cstheme="minorHAnsi"/>
          <w:sz w:val="22"/>
          <w:szCs w:val="22"/>
        </w:rPr>
        <w:t>, le Fonds de Dotation Culture et Éducation de la Cité internationale de la gastronomie et du vin de Dijon sera habilité à me réclamer les sommes perçues.</w:t>
      </w:r>
    </w:p>
    <w:p w14:paraId="55AC9DFD" w14:textId="77777777" w:rsidR="00206B2B" w:rsidRDefault="00206B2B">
      <w:pPr>
        <w:jc w:val="both"/>
        <w:rPr>
          <w:rFonts w:cstheme="minorHAnsi"/>
        </w:rPr>
      </w:pPr>
    </w:p>
    <w:p w14:paraId="5A35E3FA" w14:textId="77777777" w:rsidR="00206B2B" w:rsidRDefault="00206B2B">
      <w:pPr>
        <w:jc w:val="both"/>
        <w:rPr>
          <w:rFonts w:eastAsia="Times New Roman" w:cstheme="minorHAnsi"/>
        </w:rPr>
      </w:pPr>
    </w:p>
    <w:p w14:paraId="6077CB54" w14:textId="77777777" w:rsidR="00206B2B" w:rsidRDefault="00B832F5">
      <w:pPr>
        <w:jc w:val="both"/>
        <w:rPr>
          <w:rFonts w:cstheme="minorHAnsi"/>
        </w:rPr>
      </w:pPr>
      <w:r>
        <w:rPr>
          <w:rFonts w:cstheme="minorHAnsi"/>
        </w:rPr>
        <w:t>Date :                                                                                            Signature :</w:t>
      </w:r>
    </w:p>
    <w:p w14:paraId="6EC049BA" w14:textId="77777777" w:rsidR="00206B2B" w:rsidRDefault="00B832F5">
      <w:pPr>
        <w:pStyle w:val="NormalWeb"/>
        <w:spacing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 xml:space="preserve">                                                                                                      (Précédée de la mention « Lu et approuvé »)</w:t>
      </w:r>
    </w:p>
    <w:p w14:paraId="61D95A35" w14:textId="26E40778" w:rsidR="00206B2B" w:rsidRDefault="00206B2B">
      <w:pPr>
        <w:jc w:val="both"/>
        <w:rPr>
          <w:rFonts w:eastAsia="Times New Roman" w:cstheme="minorHAnsi"/>
          <w:color w:val="000000" w:themeColor="text1"/>
        </w:rPr>
      </w:pPr>
    </w:p>
    <w:p w14:paraId="14FF47C9" w14:textId="079FC38D" w:rsidR="00B54030" w:rsidRDefault="00B54030">
      <w:pPr>
        <w:jc w:val="both"/>
        <w:rPr>
          <w:rFonts w:eastAsia="Times New Roman" w:cstheme="minorHAnsi"/>
          <w:color w:val="000000" w:themeColor="text1"/>
        </w:rPr>
      </w:pPr>
    </w:p>
    <w:p w14:paraId="171DB046" w14:textId="74F34F02" w:rsidR="00B54030" w:rsidRDefault="00B54030">
      <w:pPr>
        <w:jc w:val="both"/>
        <w:rPr>
          <w:rFonts w:eastAsia="Times New Roman" w:cstheme="minorHAnsi"/>
          <w:color w:val="000000" w:themeColor="text1"/>
        </w:rPr>
      </w:pPr>
    </w:p>
    <w:p w14:paraId="76656336" w14:textId="77777777" w:rsidR="00B54030" w:rsidRPr="005F5FAA" w:rsidRDefault="00B54030" w:rsidP="00B54030">
      <w:pPr>
        <w:jc w:val="center"/>
        <w:rPr>
          <w:b/>
          <w:bCs/>
          <w:sz w:val="28"/>
          <w:szCs w:val="28"/>
        </w:rPr>
      </w:pPr>
      <w:r w:rsidRPr="0095602E">
        <w:rPr>
          <w:b/>
          <w:bCs/>
          <w:sz w:val="28"/>
          <w:szCs w:val="28"/>
        </w:rPr>
        <w:lastRenderedPageBreak/>
        <w:t>Annexe 3</w:t>
      </w:r>
    </w:p>
    <w:p w14:paraId="2A9BFC3D" w14:textId="77777777" w:rsidR="00B54030" w:rsidRDefault="00B54030" w:rsidP="00B54030"/>
    <w:p w14:paraId="3D28801C" w14:textId="77777777" w:rsidR="00B54030" w:rsidRPr="00A06BE3" w:rsidRDefault="00B54030" w:rsidP="00B54030">
      <w:pPr>
        <w:pBdr>
          <w:bottom w:val="single" w:sz="4" w:space="1" w:color="auto"/>
        </w:pBdr>
        <w:jc w:val="center"/>
        <w:rPr>
          <w:rFonts w:ascii="Arial" w:hAnsi="Arial" w:cs="Arial"/>
          <w:b/>
          <w:color w:val="808080"/>
          <w:sz w:val="46"/>
        </w:rPr>
      </w:pPr>
      <w:r w:rsidRPr="00A06BE3">
        <w:rPr>
          <w:rFonts w:ascii="Arial" w:hAnsi="Arial" w:cs="Arial"/>
          <w:b/>
          <w:color w:val="808080"/>
          <w:sz w:val="46"/>
        </w:rPr>
        <w:t>P</w:t>
      </w:r>
      <w:r>
        <w:rPr>
          <w:rFonts w:ascii="Arial" w:hAnsi="Arial" w:cs="Arial"/>
          <w:b/>
          <w:color w:val="808080"/>
          <w:sz w:val="46"/>
        </w:rPr>
        <w:t>ièces à joindre au dossier</w:t>
      </w:r>
    </w:p>
    <w:p w14:paraId="55C784BE" w14:textId="77777777" w:rsidR="00B54030" w:rsidRDefault="00B54030" w:rsidP="00B54030">
      <w:pPr>
        <w:pStyle w:val="Corpsdetexte"/>
        <w:rPr>
          <w:rFonts w:cs="Arial"/>
          <w:b/>
          <w:color w:val="FE9915"/>
          <w:sz w:val="28"/>
        </w:rPr>
      </w:pPr>
    </w:p>
    <w:p w14:paraId="623C4D4E" w14:textId="77777777" w:rsidR="00B54030" w:rsidRPr="0095602E" w:rsidRDefault="00B54030" w:rsidP="00B54030">
      <w:pPr>
        <w:pStyle w:val="Corpsdetexte"/>
        <w:rPr>
          <w:rFonts w:cs="Arial"/>
          <w:b/>
          <w:bCs/>
          <w:sz w:val="20"/>
          <w:u w:val="single"/>
        </w:rPr>
      </w:pPr>
      <w:r w:rsidRPr="0095602E">
        <w:rPr>
          <w:rFonts w:cs="Arial"/>
          <w:b/>
          <w:bCs/>
          <w:sz w:val="20"/>
          <w:u w:val="single"/>
        </w:rPr>
        <w:t>Pour les candidats Associations :</w:t>
      </w:r>
      <w:r w:rsidRPr="0095602E">
        <w:rPr>
          <w:rFonts w:cs="Arial"/>
          <w:b/>
          <w:bCs/>
          <w:sz w:val="20"/>
          <w:u w:val="single"/>
        </w:rPr>
        <w:br/>
      </w:r>
    </w:p>
    <w:p w14:paraId="3E6E92D6" w14:textId="77777777" w:rsidR="00B54030" w:rsidRPr="006B71DC" w:rsidRDefault="00B54030" w:rsidP="00B54030">
      <w:pPr>
        <w:pStyle w:val="Pa1"/>
        <w:numPr>
          <w:ilvl w:val="0"/>
          <w:numId w:val="5"/>
        </w:numPr>
        <w:tabs>
          <w:tab w:val="clear" w:pos="720"/>
          <w:tab w:val="left" w:pos="426"/>
        </w:tabs>
        <w:spacing w:line="360" w:lineRule="auto"/>
        <w:ind w:left="426"/>
        <w:jc w:val="both"/>
        <w:rPr>
          <w:rFonts w:ascii="Arial" w:hAnsi="Arial" w:cs="Arial"/>
          <w:sz w:val="20"/>
          <w:szCs w:val="20"/>
        </w:rPr>
      </w:pPr>
      <w:r w:rsidRPr="006B71DC">
        <w:rPr>
          <w:rFonts w:ascii="Arial" w:hAnsi="Arial" w:cs="Arial"/>
          <w:sz w:val="20"/>
          <w:szCs w:val="20"/>
        </w:rPr>
        <w:t>Copie de la publication de l’association au Journal Officiel</w:t>
      </w:r>
    </w:p>
    <w:p w14:paraId="3303EBFE" w14:textId="77777777" w:rsidR="00B54030" w:rsidRPr="006B71DC" w:rsidRDefault="00B54030" w:rsidP="00B54030">
      <w:pPr>
        <w:pStyle w:val="Pa1"/>
        <w:numPr>
          <w:ilvl w:val="0"/>
          <w:numId w:val="5"/>
        </w:numPr>
        <w:tabs>
          <w:tab w:val="clear" w:pos="720"/>
          <w:tab w:val="left" w:pos="426"/>
        </w:tabs>
        <w:spacing w:line="360" w:lineRule="auto"/>
        <w:ind w:left="426"/>
        <w:jc w:val="both"/>
        <w:rPr>
          <w:rFonts w:ascii="Arial" w:hAnsi="Arial" w:cs="Arial"/>
          <w:sz w:val="20"/>
          <w:szCs w:val="20"/>
        </w:rPr>
      </w:pPr>
      <w:r w:rsidRPr="006B71DC">
        <w:rPr>
          <w:rFonts w:ascii="Arial" w:hAnsi="Arial" w:cs="Arial"/>
          <w:sz w:val="20"/>
          <w:szCs w:val="20"/>
        </w:rPr>
        <w:t>La composition du conseil d’administration</w:t>
      </w:r>
    </w:p>
    <w:p w14:paraId="3881375B" w14:textId="77777777" w:rsidR="00B54030" w:rsidRPr="006B71DC" w:rsidRDefault="00B54030" w:rsidP="00B54030">
      <w:pPr>
        <w:pStyle w:val="Pa1"/>
        <w:numPr>
          <w:ilvl w:val="0"/>
          <w:numId w:val="5"/>
        </w:numPr>
        <w:tabs>
          <w:tab w:val="clear" w:pos="720"/>
          <w:tab w:val="left" w:pos="426"/>
        </w:tabs>
        <w:spacing w:line="360" w:lineRule="auto"/>
        <w:ind w:left="426"/>
        <w:jc w:val="both"/>
      </w:pPr>
      <w:r w:rsidRPr="006B71DC">
        <w:rPr>
          <w:rFonts w:ascii="Arial" w:hAnsi="Arial" w:cs="Arial"/>
          <w:sz w:val="20"/>
          <w:szCs w:val="20"/>
        </w:rPr>
        <w:t>Le récépissé de déclaration auprès du greffe des associations</w:t>
      </w:r>
      <w:r>
        <w:rPr>
          <w:rFonts w:ascii="Arial" w:hAnsi="Arial" w:cs="Arial"/>
          <w:sz w:val="20"/>
          <w:szCs w:val="20"/>
        </w:rPr>
        <w:t xml:space="preserve"> /</w:t>
      </w:r>
      <w:r w:rsidRPr="006B71DC">
        <w:t xml:space="preserve"> </w:t>
      </w:r>
      <w:r w:rsidRPr="006B71DC">
        <w:rPr>
          <w:rFonts w:ascii="Arial" w:hAnsi="Arial" w:cs="Arial"/>
          <w:sz w:val="20"/>
          <w:szCs w:val="20"/>
        </w:rPr>
        <w:t>publication au JOAFE</w:t>
      </w:r>
    </w:p>
    <w:p w14:paraId="50356DDB" w14:textId="77777777" w:rsidR="00B54030" w:rsidRPr="006B71DC" w:rsidRDefault="00B54030" w:rsidP="00B54030">
      <w:pPr>
        <w:pStyle w:val="Pa1"/>
        <w:numPr>
          <w:ilvl w:val="0"/>
          <w:numId w:val="5"/>
        </w:numPr>
        <w:tabs>
          <w:tab w:val="clear" w:pos="720"/>
          <w:tab w:val="left" w:pos="426"/>
        </w:tabs>
        <w:spacing w:line="360" w:lineRule="auto"/>
        <w:ind w:left="426"/>
        <w:jc w:val="both"/>
        <w:rPr>
          <w:rFonts w:ascii="Arial" w:hAnsi="Arial" w:cs="Arial"/>
          <w:sz w:val="20"/>
          <w:szCs w:val="20"/>
        </w:rPr>
      </w:pPr>
      <w:r>
        <w:rPr>
          <w:rFonts w:ascii="Arial" w:hAnsi="Arial" w:cs="Arial"/>
          <w:sz w:val="20"/>
          <w:szCs w:val="20"/>
        </w:rPr>
        <w:t>L</w:t>
      </w:r>
      <w:r w:rsidRPr="006B71DC">
        <w:rPr>
          <w:rFonts w:ascii="Arial" w:hAnsi="Arial" w:cs="Arial"/>
          <w:sz w:val="20"/>
          <w:szCs w:val="20"/>
        </w:rPr>
        <w:t>a Copie des Statuts en vigueur, signés et certifiés conformes par le Président</w:t>
      </w:r>
    </w:p>
    <w:p w14:paraId="2CC4558F" w14:textId="77777777" w:rsidR="00B54030" w:rsidRPr="006B71DC" w:rsidRDefault="00B54030" w:rsidP="00B54030">
      <w:pPr>
        <w:pStyle w:val="Pa1"/>
        <w:numPr>
          <w:ilvl w:val="0"/>
          <w:numId w:val="5"/>
        </w:numPr>
        <w:tabs>
          <w:tab w:val="clear" w:pos="720"/>
          <w:tab w:val="left" w:pos="426"/>
        </w:tabs>
        <w:spacing w:line="360" w:lineRule="auto"/>
        <w:ind w:left="426"/>
        <w:jc w:val="both"/>
        <w:rPr>
          <w:rFonts w:ascii="Arial" w:hAnsi="Arial" w:cs="Arial"/>
          <w:sz w:val="20"/>
          <w:szCs w:val="20"/>
        </w:rPr>
      </w:pPr>
      <w:r w:rsidRPr="006B71DC">
        <w:rPr>
          <w:rFonts w:ascii="Arial" w:hAnsi="Arial" w:cs="Arial"/>
          <w:sz w:val="20"/>
          <w:szCs w:val="20"/>
        </w:rPr>
        <w:t>La copie du procès-verbal de la dernière assemblée générale de l’association</w:t>
      </w:r>
    </w:p>
    <w:p w14:paraId="0313111D" w14:textId="77777777" w:rsidR="00B54030" w:rsidRPr="006B71DC" w:rsidRDefault="00B54030" w:rsidP="00B54030">
      <w:pPr>
        <w:pStyle w:val="Pa1"/>
        <w:numPr>
          <w:ilvl w:val="0"/>
          <w:numId w:val="5"/>
        </w:numPr>
        <w:tabs>
          <w:tab w:val="clear" w:pos="720"/>
          <w:tab w:val="left" w:pos="426"/>
        </w:tabs>
        <w:spacing w:line="360" w:lineRule="auto"/>
        <w:ind w:left="426"/>
        <w:jc w:val="both"/>
        <w:rPr>
          <w:rFonts w:ascii="Arial" w:hAnsi="Arial" w:cs="Arial"/>
          <w:sz w:val="20"/>
          <w:szCs w:val="20"/>
        </w:rPr>
      </w:pPr>
      <w:r w:rsidRPr="006B71DC">
        <w:rPr>
          <w:rFonts w:ascii="Arial" w:hAnsi="Arial" w:cs="Arial"/>
          <w:sz w:val="20"/>
          <w:szCs w:val="20"/>
        </w:rPr>
        <w:t>Dernier rapport d’activité financier et moral (Rapport fait à l’AG) du dernier exercice</w:t>
      </w:r>
    </w:p>
    <w:p w14:paraId="0D8447ED" w14:textId="77777777" w:rsidR="00B54030" w:rsidRPr="006B71DC" w:rsidRDefault="00B54030" w:rsidP="00B54030">
      <w:pPr>
        <w:pStyle w:val="Pa1"/>
        <w:numPr>
          <w:ilvl w:val="0"/>
          <w:numId w:val="5"/>
        </w:numPr>
        <w:tabs>
          <w:tab w:val="clear" w:pos="720"/>
          <w:tab w:val="left" w:pos="426"/>
        </w:tabs>
        <w:spacing w:line="360" w:lineRule="auto"/>
        <w:ind w:left="426"/>
        <w:jc w:val="both"/>
        <w:rPr>
          <w:rFonts w:ascii="Arial" w:hAnsi="Arial" w:cs="Arial"/>
          <w:sz w:val="20"/>
          <w:szCs w:val="20"/>
        </w:rPr>
      </w:pPr>
      <w:r w:rsidRPr="006B71DC">
        <w:rPr>
          <w:rFonts w:ascii="Arial" w:hAnsi="Arial" w:cs="Arial"/>
          <w:sz w:val="20"/>
          <w:szCs w:val="20"/>
        </w:rPr>
        <w:t>L</w:t>
      </w:r>
      <w:r>
        <w:rPr>
          <w:rFonts w:ascii="Arial" w:hAnsi="Arial" w:cs="Arial"/>
          <w:sz w:val="20"/>
          <w:szCs w:val="20"/>
        </w:rPr>
        <w:t>e</w:t>
      </w:r>
      <w:r w:rsidRPr="006B71DC">
        <w:rPr>
          <w:rFonts w:ascii="Arial" w:hAnsi="Arial" w:cs="Arial"/>
          <w:sz w:val="20"/>
          <w:szCs w:val="20"/>
        </w:rPr>
        <w:t xml:space="preserve"> compte de résultat et le bilan du dernier exercice clos</w:t>
      </w:r>
    </w:p>
    <w:p w14:paraId="26C80008" w14:textId="77777777" w:rsidR="00B54030" w:rsidRPr="006B71DC" w:rsidRDefault="00B54030" w:rsidP="00B54030">
      <w:pPr>
        <w:numPr>
          <w:ilvl w:val="0"/>
          <w:numId w:val="5"/>
        </w:numPr>
        <w:tabs>
          <w:tab w:val="clear" w:pos="720"/>
          <w:tab w:val="left" w:pos="426"/>
        </w:tabs>
        <w:suppressAutoHyphens w:val="0"/>
        <w:spacing w:after="120" w:line="360" w:lineRule="auto"/>
        <w:ind w:left="426"/>
        <w:jc w:val="both"/>
        <w:rPr>
          <w:rFonts w:ascii="Arial" w:hAnsi="Arial" w:cs="Arial"/>
          <w:sz w:val="20"/>
          <w:szCs w:val="20"/>
        </w:rPr>
      </w:pPr>
      <w:r w:rsidRPr="006B71DC">
        <w:rPr>
          <w:rFonts w:ascii="Arial" w:hAnsi="Arial" w:cs="Arial"/>
          <w:sz w:val="20"/>
          <w:szCs w:val="20"/>
        </w:rPr>
        <w:t>Le Budget prévisionnel de fonctionnement pour l’année en cours et le budget prévisionnel du projet pour lequel il est souscrit à l’appel d’offres.</w:t>
      </w:r>
    </w:p>
    <w:p w14:paraId="61B5EE79" w14:textId="77777777" w:rsidR="00B54030" w:rsidRPr="006B71DC" w:rsidRDefault="00B54030" w:rsidP="00B54030">
      <w:pPr>
        <w:numPr>
          <w:ilvl w:val="0"/>
          <w:numId w:val="5"/>
        </w:numPr>
        <w:tabs>
          <w:tab w:val="clear" w:pos="720"/>
          <w:tab w:val="left" w:pos="426"/>
        </w:tabs>
        <w:suppressAutoHyphens w:val="0"/>
        <w:spacing w:after="120" w:line="360" w:lineRule="auto"/>
        <w:ind w:left="426"/>
        <w:jc w:val="both"/>
        <w:rPr>
          <w:rFonts w:ascii="Arial" w:hAnsi="Arial" w:cs="Arial"/>
          <w:sz w:val="20"/>
          <w:szCs w:val="20"/>
        </w:rPr>
      </w:pPr>
      <w:r w:rsidRPr="006B71DC">
        <w:rPr>
          <w:rFonts w:ascii="Arial" w:hAnsi="Arial" w:cs="Arial"/>
          <w:sz w:val="20"/>
          <w:szCs w:val="20"/>
        </w:rPr>
        <w:t>Une Attestation d’assurance Responsabilité Civile.</w:t>
      </w:r>
    </w:p>
    <w:p w14:paraId="1B8A814F" w14:textId="77777777" w:rsidR="00B54030" w:rsidRPr="006B71DC" w:rsidRDefault="00B54030" w:rsidP="00B54030">
      <w:pPr>
        <w:numPr>
          <w:ilvl w:val="0"/>
          <w:numId w:val="5"/>
        </w:numPr>
        <w:tabs>
          <w:tab w:val="clear" w:pos="720"/>
          <w:tab w:val="left" w:pos="426"/>
        </w:tabs>
        <w:suppressAutoHyphens w:val="0"/>
        <w:spacing w:after="120" w:line="360" w:lineRule="auto"/>
        <w:ind w:left="426"/>
        <w:jc w:val="both"/>
        <w:rPr>
          <w:rFonts w:ascii="Arial" w:hAnsi="Arial" w:cs="Arial"/>
          <w:sz w:val="20"/>
          <w:szCs w:val="20"/>
        </w:rPr>
      </w:pPr>
      <w:r w:rsidRPr="006B71DC">
        <w:rPr>
          <w:rFonts w:ascii="Arial" w:hAnsi="Arial" w:cs="Arial"/>
          <w:sz w:val="20"/>
          <w:szCs w:val="20"/>
        </w:rPr>
        <w:t>Le RIB</w:t>
      </w:r>
    </w:p>
    <w:p w14:paraId="2B8F7603" w14:textId="77777777" w:rsidR="00B54030" w:rsidRPr="006B71DC" w:rsidRDefault="00B54030" w:rsidP="00B54030">
      <w:pPr>
        <w:pStyle w:val="Pa1"/>
        <w:tabs>
          <w:tab w:val="left" w:pos="426"/>
        </w:tabs>
        <w:spacing w:line="360" w:lineRule="auto"/>
        <w:ind w:left="66"/>
        <w:jc w:val="both"/>
        <w:rPr>
          <w:rFonts w:ascii="Arial" w:hAnsi="Arial" w:cs="Arial"/>
          <w:i/>
          <w:iCs/>
          <w:sz w:val="20"/>
          <w:szCs w:val="20"/>
        </w:rPr>
      </w:pPr>
      <w:r w:rsidRPr="006B71DC">
        <w:rPr>
          <w:rFonts w:ascii="Arial" w:hAnsi="Arial" w:cs="Arial"/>
          <w:i/>
          <w:iCs/>
          <w:sz w:val="20"/>
          <w:szCs w:val="20"/>
        </w:rPr>
        <w:t>Décision de Rescrit fiscal si détenue (Décision de l’administration fiscale sur l’éligibilité de l’association au bénéfice des réductions d’impôts mécénat prévues aux articles 200 et 238 bis du code général des impôts).</w:t>
      </w:r>
    </w:p>
    <w:p w14:paraId="39AF216A" w14:textId="77777777" w:rsidR="00B54030" w:rsidRPr="006B71DC" w:rsidRDefault="00B54030" w:rsidP="00B54030">
      <w:pPr>
        <w:rPr>
          <w:i/>
          <w:iCs/>
        </w:rPr>
      </w:pPr>
    </w:p>
    <w:p w14:paraId="0EA1AE8F" w14:textId="77777777" w:rsidR="00B54030" w:rsidRPr="006B71DC" w:rsidRDefault="00B54030" w:rsidP="00B54030">
      <w:pPr>
        <w:rPr>
          <w:i/>
          <w:iCs/>
        </w:rPr>
      </w:pPr>
    </w:p>
    <w:p w14:paraId="6BB26FA0" w14:textId="77777777" w:rsidR="00B54030" w:rsidRPr="006B71DC" w:rsidRDefault="00B54030" w:rsidP="00B54030">
      <w:pPr>
        <w:pStyle w:val="Corpsdetexte"/>
        <w:rPr>
          <w:rFonts w:cs="Arial"/>
          <w:b/>
          <w:bCs/>
          <w:sz w:val="20"/>
          <w:u w:val="single"/>
        </w:rPr>
      </w:pPr>
      <w:r w:rsidRPr="006B71DC">
        <w:rPr>
          <w:rFonts w:cs="Arial"/>
          <w:b/>
          <w:bCs/>
          <w:sz w:val="20"/>
          <w:u w:val="single"/>
        </w:rPr>
        <w:t>Pour les candidats Collectivités :</w:t>
      </w:r>
      <w:r w:rsidRPr="006B71DC">
        <w:rPr>
          <w:rFonts w:cs="Arial"/>
          <w:b/>
          <w:bCs/>
          <w:sz w:val="20"/>
          <w:u w:val="single"/>
        </w:rPr>
        <w:br/>
      </w:r>
    </w:p>
    <w:p w14:paraId="37713880" w14:textId="77777777" w:rsidR="00B54030" w:rsidRPr="006B71DC" w:rsidRDefault="00B54030" w:rsidP="00B54030">
      <w:pPr>
        <w:numPr>
          <w:ilvl w:val="0"/>
          <w:numId w:val="5"/>
        </w:numPr>
        <w:tabs>
          <w:tab w:val="clear" w:pos="720"/>
          <w:tab w:val="left" w:pos="426"/>
        </w:tabs>
        <w:suppressAutoHyphens w:val="0"/>
        <w:spacing w:after="120" w:line="360" w:lineRule="auto"/>
        <w:ind w:left="426"/>
        <w:jc w:val="both"/>
        <w:rPr>
          <w:rFonts w:ascii="Arial" w:hAnsi="Arial" w:cs="Arial"/>
          <w:sz w:val="20"/>
          <w:szCs w:val="20"/>
        </w:rPr>
      </w:pPr>
      <w:r w:rsidRPr="006B71DC">
        <w:rPr>
          <w:rFonts w:ascii="Arial" w:hAnsi="Arial" w:cs="Arial"/>
          <w:sz w:val="20"/>
          <w:szCs w:val="20"/>
        </w:rPr>
        <w:t>Budget prévisionnel du projet pour lequel il est souscrit à l’appel d’offres.</w:t>
      </w:r>
    </w:p>
    <w:p w14:paraId="0D914538" w14:textId="77777777" w:rsidR="00B54030" w:rsidRPr="006B71DC" w:rsidRDefault="00B54030" w:rsidP="00B54030">
      <w:pPr>
        <w:numPr>
          <w:ilvl w:val="0"/>
          <w:numId w:val="5"/>
        </w:numPr>
        <w:tabs>
          <w:tab w:val="clear" w:pos="720"/>
          <w:tab w:val="left" w:pos="426"/>
        </w:tabs>
        <w:suppressAutoHyphens w:val="0"/>
        <w:spacing w:after="120" w:line="360" w:lineRule="auto"/>
        <w:ind w:left="426"/>
        <w:jc w:val="both"/>
        <w:rPr>
          <w:rFonts w:ascii="Arial" w:hAnsi="Arial" w:cs="Arial"/>
          <w:sz w:val="20"/>
          <w:szCs w:val="20"/>
        </w:rPr>
      </w:pPr>
      <w:r w:rsidRPr="006B71DC">
        <w:rPr>
          <w:rFonts w:ascii="Arial" w:hAnsi="Arial" w:cs="Arial"/>
          <w:sz w:val="20"/>
          <w:szCs w:val="20"/>
        </w:rPr>
        <w:t>Gouvernance : décision désignation avec pouvoirs (Président, Maire, ou représentant..)</w:t>
      </w:r>
    </w:p>
    <w:p w14:paraId="19192A19" w14:textId="77777777" w:rsidR="00B54030" w:rsidRPr="006B71DC" w:rsidRDefault="00B54030" w:rsidP="00B54030">
      <w:pPr>
        <w:numPr>
          <w:ilvl w:val="0"/>
          <w:numId w:val="5"/>
        </w:numPr>
        <w:tabs>
          <w:tab w:val="clear" w:pos="720"/>
          <w:tab w:val="left" w:pos="426"/>
        </w:tabs>
        <w:suppressAutoHyphens w:val="0"/>
        <w:spacing w:after="120" w:line="360" w:lineRule="auto"/>
        <w:ind w:left="426"/>
        <w:jc w:val="both"/>
        <w:rPr>
          <w:rFonts w:ascii="Arial" w:hAnsi="Arial" w:cs="Arial"/>
          <w:sz w:val="20"/>
          <w:szCs w:val="20"/>
        </w:rPr>
      </w:pPr>
      <w:r w:rsidRPr="006B71DC">
        <w:rPr>
          <w:rFonts w:ascii="Arial" w:hAnsi="Arial" w:cs="Arial"/>
          <w:sz w:val="20"/>
          <w:szCs w:val="20"/>
        </w:rPr>
        <w:t>Une Copie du Document d’Immatriculation</w:t>
      </w:r>
    </w:p>
    <w:p w14:paraId="7570AFC2" w14:textId="77777777" w:rsidR="00B54030" w:rsidRPr="006B71DC" w:rsidRDefault="00B54030" w:rsidP="00B54030">
      <w:pPr>
        <w:numPr>
          <w:ilvl w:val="0"/>
          <w:numId w:val="5"/>
        </w:numPr>
        <w:tabs>
          <w:tab w:val="clear" w:pos="720"/>
          <w:tab w:val="left" w:pos="426"/>
        </w:tabs>
        <w:suppressAutoHyphens w:val="0"/>
        <w:spacing w:after="120" w:line="360" w:lineRule="auto"/>
        <w:ind w:left="426"/>
        <w:jc w:val="both"/>
        <w:rPr>
          <w:rFonts w:ascii="Arial" w:hAnsi="Arial" w:cs="Arial"/>
          <w:sz w:val="20"/>
          <w:szCs w:val="20"/>
        </w:rPr>
      </w:pPr>
      <w:r w:rsidRPr="006B71DC">
        <w:rPr>
          <w:rFonts w:ascii="Arial" w:hAnsi="Arial" w:cs="Arial"/>
          <w:sz w:val="20"/>
          <w:szCs w:val="20"/>
        </w:rPr>
        <w:t>Une Attestation d’Assurance Responsabilité Civile</w:t>
      </w:r>
    </w:p>
    <w:p w14:paraId="7F13ABE5" w14:textId="77777777" w:rsidR="00B54030" w:rsidRPr="006B71DC" w:rsidRDefault="00B54030" w:rsidP="00B54030">
      <w:pPr>
        <w:numPr>
          <w:ilvl w:val="0"/>
          <w:numId w:val="5"/>
        </w:numPr>
        <w:tabs>
          <w:tab w:val="clear" w:pos="720"/>
          <w:tab w:val="left" w:pos="426"/>
        </w:tabs>
        <w:suppressAutoHyphens w:val="0"/>
        <w:spacing w:after="120" w:line="360" w:lineRule="auto"/>
        <w:ind w:left="426"/>
        <w:jc w:val="both"/>
        <w:rPr>
          <w:rFonts w:ascii="Arial" w:hAnsi="Arial" w:cs="Arial"/>
          <w:sz w:val="20"/>
          <w:szCs w:val="20"/>
        </w:rPr>
      </w:pPr>
      <w:r w:rsidRPr="006B71DC">
        <w:rPr>
          <w:rFonts w:ascii="Arial" w:hAnsi="Arial" w:cs="Arial"/>
          <w:sz w:val="20"/>
          <w:szCs w:val="20"/>
        </w:rPr>
        <w:t>Le RIB</w:t>
      </w:r>
    </w:p>
    <w:p w14:paraId="352B0626" w14:textId="73ECA1A6" w:rsidR="00B54030" w:rsidRDefault="00B54030">
      <w:pPr>
        <w:jc w:val="both"/>
        <w:rPr>
          <w:rFonts w:eastAsia="Times New Roman" w:cstheme="minorHAnsi"/>
          <w:color w:val="000000" w:themeColor="text1"/>
        </w:rPr>
      </w:pPr>
      <w:bookmarkStart w:id="2" w:name="_GoBack"/>
      <w:bookmarkEnd w:id="2"/>
    </w:p>
    <w:sectPr w:rsidR="00B54030">
      <w:footerReference w:type="default" r:id="rId11"/>
      <w:pgSz w:w="11906" w:h="16838"/>
      <w:pgMar w:top="1417" w:right="1417" w:bottom="1417" w:left="1417" w:header="0"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4678F4" w14:textId="77777777" w:rsidR="00751747" w:rsidRDefault="00751747">
      <w:pPr>
        <w:spacing w:after="0" w:line="240" w:lineRule="auto"/>
      </w:pPr>
      <w:r>
        <w:separator/>
      </w:r>
    </w:p>
  </w:endnote>
  <w:endnote w:type="continuationSeparator" w:id="0">
    <w:p w14:paraId="341498E1" w14:textId="77777777" w:rsidR="00751747" w:rsidRDefault="00751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Univers 55">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439446"/>
      <w:docPartObj>
        <w:docPartGallery w:val="Page Numbers (Bottom of Page)"/>
        <w:docPartUnique/>
      </w:docPartObj>
    </w:sdtPr>
    <w:sdtEndPr/>
    <w:sdtContent>
      <w:p w14:paraId="544BBCDA" w14:textId="2D246708" w:rsidR="00206B2B" w:rsidRDefault="00B832F5">
        <w:pPr>
          <w:pStyle w:val="Pieddepage"/>
          <w:jc w:val="center"/>
        </w:pPr>
        <w:r>
          <w:fldChar w:fldCharType="begin"/>
        </w:r>
        <w:r>
          <w:instrText>PAGE</w:instrText>
        </w:r>
        <w:r>
          <w:fldChar w:fldCharType="separate"/>
        </w:r>
        <w:r w:rsidR="00B54030">
          <w:rPr>
            <w:noProof/>
          </w:rPr>
          <w:t>4</w:t>
        </w:r>
        <w:r>
          <w:fldChar w:fldCharType="end"/>
        </w:r>
      </w:p>
    </w:sdtContent>
  </w:sdt>
  <w:p w14:paraId="7898D9F3" w14:textId="77777777" w:rsidR="00206B2B" w:rsidRDefault="00206B2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E0CF89" w14:textId="77777777" w:rsidR="00751747" w:rsidRDefault="00751747">
      <w:pPr>
        <w:spacing w:after="0" w:line="240" w:lineRule="auto"/>
      </w:pPr>
      <w:r>
        <w:separator/>
      </w:r>
    </w:p>
  </w:footnote>
  <w:footnote w:type="continuationSeparator" w:id="0">
    <w:p w14:paraId="223C281F" w14:textId="77777777" w:rsidR="00751747" w:rsidRDefault="007517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31074"/>
    <w:multiLevelType w:val="multilevel"/>
    <w:tmpl w:val="C38EDB6A"/>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BE036F8"/>
    <w:multiLevelType w:val="multilevel"/>
    <w:tmpl w:val="024EC2B2"/>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720" w:hanging="360"/>
      </w:pPr>
      <w:rPr>
        <w:rFonts w:ascii="Courier New" w:hAnsi="Courier New" w:cs="Courier New" w:hint="default"/>
      </w:rPr>
    </w:lvl>
    <w:lvl w:ilvl="2">
      <w:numFmt w:val="bullet"/>
      <w:lvlText w:val=""/>
      <w:lvlJc w:val="left"/>
      <w:pPr>
        <w:tabs>
          <w:tab w:val="num" w:pos="0"/>
        </w:tabs>
        <w:ind w:left="2160" w:hanging="360"/>
      </w:pPr>
      <w:rPr>
        <w:rFonts w:ascii="Symbol" w:hAnsi="Symbol" w:cs="Symbol"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302B171F"/>
    <w:multiLevelType w:val="hybridMultilevel"/>
    <w:tmpl w:val="80303624"/>
    <w:lvl w:ilvl="0" w:tplc="6E52A9F0">
      <w:start w:val="1"/>
      <w:numFmt w:val="bullet"/>
      <w:lvlText w:val=""/>
      <w:lvlJc w:val="left"/>
      <w:pPr>
        <w:tabs>
          <w:tab w:val="num" w:pos="720"/>
        </w:tabs>
        <w:ind w:left="720" w:hanging="360"/>
      </w:pPr>
      <w:rPr>
        <w:rFonts w:ascii="Symbol" w:hAnsi="Symbol" w:hint="default"/>
        <w:color w:val="00000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FCC0188"/>
    <w:multiLevelType w:val="multilevel"/>
    <w:tmpl w:val="F5708AE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53A532F3"/>
    <w:multiLevelType w:val="multilevel"/>
    <w:tmpl w:val="A3100FF8"/>
    <w:lvl w:ilvl="0">
      <w:start w:val="5"/>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B2B"/>
    <w:rsid w:val="00027E90"/>
    <w:rsid w:val="001C15C8"/>
    <w:rsid w:val="001F2BEC"/>
    <w:rsid w:val="00206B2B"/>
    <w:rsid w:val="004A1F89"/>
    <w:rsid w:val="00564C2E"/>
    <w:rsid w:val="005C38E7"/>
    <w:rsid w:val="006A5052"/>
    <w:rsid w:val="00701312"/>
    <w:rsid w:val="00751747"/>
    <w:rsid w:val="00B54030"/>
    <w:rsid w:val="00B832F5"/>
    <w:rsid w:val="00C65A02"/>
    <w:rsid w:val="00DA045D"/>
    <w:rsid w:val="00E073C8"/>
    <w:rsid w:val="00F01DAA"/>
    <w:rsid w:val="00F53485"/>
    <w:rsid w:val="00FE6FE4"/>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A1FBF"/>
  <w15:docId w15:val="{25A24A0D-61E1-4303-AEE3-E5C8EF550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aragraphedelisteCar">
    <w:name w:val="Paragraphe de liste Car"/>
    <w:link w:val="Paragraphedeliste"/>
    <w:uiPriority w:val="1"/>
    <w:qFormat/>
    <w:rsid w:val="00232667"/>
    <w:rPr>
      <w:sz w:val="24"/>
      <w:szCs w:val="24"/>
    </w:rPr>
  </w:style>
  <w:style w:type="character" w:customStyle="1" w:styleId="LienInternet">
    <w:name w:val="Lien Internet"/>
    <w:basedOn w:val="Policepardfaut"/>
    <w:uiPriority w:val="99"/>
    <w:unhideWhenUsed/>
    <w:rsid w:val="00C478A0"/>
    <w:rPr>
      <w:color w:val="0563C1" w:themeColor="hyperlink"/>
      <w:u w:val="single"/>
    </w:rPr>
  </w:style>
  <w:style w:type="character" w:customStyle="1" w:styleId="En-tteCar">
    <w:name w:val="En-tête Car"/>
    <w:basedOn w:val="Policepardfaut"/>
    <w:uiPriority w:val="99"/>
    <w:qFormat/>
    <w:rsid w:val="00922A3F"/>
  </w:style>
  <w:style w:type="character" w:customStyle="1" w:styleId="PieddepageCar">
    <w:name w:val="Pied de page Car"/>
    <w:basedOn w:val="Policepardfaut"/>
    <w:link w:val="Pieddepage"/>
    <w:uiPriority w:val="99"/>
    <w:qFormat/>
    <w:rsid w:val="00922A3F"/>
  </w:style>
  <w:style w:type="paragraph" w:styleId="Titre">
    <w:name w:val="Title"/>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pPr>
      <w:spacing w:after="140" w:line="276" w:lineRule="auto"/>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Paragraphedeliste">
    <w:name w:val="List Paragraph"/>
    <w:basedOn w:val="Normal"/>
    <w:link w:val="ParagraphedelisteCar"/>
    <w:uiPriority w:val="34"/>
    <w:qFormat/>
    <w:rsid w:val="00232667"/>
    <w:pPr>
      <w:spacing w:after="0" w:line="240" w:lineRule="auto"/>
      <w:ind w:left="720"/>
      <w:contextualSpacing/>
    </w:pPr>
    <w:rPr>
      <w:sz w:val="24"/>
      <w:szCs w:val="24"/>
    </w:rPr>
  </w:style>
  <w:style w:type="paragraph" w:styleId="NormalWeb">
    <w:name w:val="Normal (Web)"/>
    <w:basedOn w:val="Normal"/>
    <w:uiPriority w:val="99"/>
    <w:unhideWhenUsed/>
    <w:qFormat/>
    <w:rsid w:val="007505E0"/>
    <w:pPr>
      <w:spacing w:beforeAutospacing="1" w:afterAutospacing="1" w:line="240" w:lineRule="auto"/>
    </w:pPr>
    <w:rPr>
      <w:rFonts w:ascii="Aptos" w:hAnsi="Aptos" w:cs="Aptos"/>
      <w:sz w:val="24"/>
      <w:szCs w:val="24"/>
      <w:lang w:eastAsia="fr-FR"/>
    </w:rPr>
  </w:style>
  <w:style w:type="paragraph" w:customStyle="1" w:styleId="En-tteetpieddepage">
    <w:name w:val="En-tête et pied de page"/>
    <w:basedOn w:val="Normal"/>
    <w:qFormat/>
  </w:style>
  <w:style w:type="paragraph" w:styleId="En-tte">
    <w:name w:val="header"/>
    <w:basedOn w:val="Normal"/>
    <w:uiPriority w:val="99"/>
    <w:unhideWhenUsed/>
    <w:rsid w:val="00922A3F"/>
    <w:pPr>
      <w:tabs>
        <w:tab w:val="center" w:pos="4536"/>
        <w:tab w:val="right" w:pos="9072"/>
      </w:tabs>
      <w:spacing w:after="0" w:line="240" w:lineRule="auto"/>
    </w:pPr>
  </w:style>
  <w:style w:type="paragraph" w:styleId="Pieddepage">
    <w:name w:val="footer"/>
    <w:basedOn w:val="Normal"/>
    <w:link w:val="PieddepageCar"/>
    <w:uiPriority w:val="99"/>
    <w:unhideWhenUsed/>
    <w:rsid w:val="00922A3F"/>
    <w:pPr>
      <w:tabs>
        <w:tab w:val="center" w:pos="4536"/>
        <w:tab w:val="right" w:pos="9072"/>
      </w:tabs>
      <w:spacing w:after="0" w:line="240" w:lineRule="auto"/>
    </w:pPr>
  </w:style>
  <w:style w:type="paragraph" w:customStyle="1" w:styleId="Pa1">
    <w:name w:val="Pa1"/>
    <w:basedOn w:val="Normal"/>
    <w:next w:val="Normal"/>
    <w:rsid w:val="00B54030"/>
    <w:pPr>
      <w:suppressAutoHyphens w:val="0"/>
      <w:autoSpaceDE w:val="0"/>
      <w:autoSpaceDN w:val="0"/>
      <w:adjustRightInd w:val="0"/>
      <w:spacing w:after="120" w:line="241" w:lineRule="atLeast"/>
    </w:pPr>
    <w:rPr>
      <w:rFonts w:ascii="Univers 45 Light" w:eastAsia="Times New Roman" w:hAnsi="Univers 45 Light" w:cs="Univers 55"/>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mecenat@citedelagastronomie-dijon.fr"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B0F4CE9DCC3A46B3A973C8A6470459" ma:contentTypeVersion="12" ma:contentTypeDescription="Create a new document." ma:contentTypeScope="" ma:versionID="e21da9126715c11fa400a36e8cc181e6">
  <xsd:schema xmlns:xsd="http://www.w3.org/2001/XMLSchema" xmlns:xs="http://www.w3.org/2001/XMLSchema" xmlns:p="http://schemas.microsoft.com/office/2006/metadata/properties" xmlns:ns3="807fba7a-48c6-4fc7-b8da-4db152724753" targetNamespace="http://schemas.microsoft.com/office/2006/metadata/properties" ma:root="true" ma:fieldsID="84f6082aba4db1f1bb399946b3276699" ns3:_="">
    <xsd:import namespace="807fba7a-48c6-4fc7-b8da-4db15272475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7fba7a-48c6-4fc7-b8da-4db152724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108EDF-4F46-475B-AE02-7EE9D6DBD2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FCFB05-61F8-43CB-8174-BE02ADD4932A}">
  <ds:schemaRefs>
    <ds:schemaRef ds:uri="http://schemas.microsoft.com/sharepoint/v3/contenttype/forms"/>
  </ds:schemaRefs>
</ds:datastoreItem>
</file>

<file path=customXml/itemProps3.xml><?xml version="1.0" encoding="utf-8"?>
<ds:datastoreItem xmlns:ds="http://schemas.openxmlformats.org/officeDocument/2006/customXml" ds:itemID="{430DEFF6-1369-4017-8077-25767E80F9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7fba7a-48c6-4fc7-b8da-4db1527247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1900</Words>
  <Characters>10453</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Metropole</Company>
  <LinksUpToDate>false</LinksUpToDate>
  <CharactersWithSpaces>12329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BUCCELLATO Dominique</dc:creator>
  <dc:description/>
  <cp:lastModifiedBy>SOLDAVINI Julie</cp:lastModifiedBy>
  <cp:revision>9</cp:revision>
  <dcterms:created xsi:type="dcterms:W3CDTF">2026-02-21T12:29:00Z</dcterms:created>
  <dcterms:modified xsi:type="dcterms:W3CDTF">2026-03-24T10:10:00Z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Metropole</vt:lpwstr>
  </property>
  <property fmtid="{D5CDD505-2E9C-101B-9397-08002B2CF9AE}" pid="4" name="ContentTypeId">
    <vt:lpwstr>0x0101004AB0F4CE9DCC3A46B3A973C8A6470459</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